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69F46" w14:textId="77777777" w:rsidR="005F1270" w:rsidRPr="00A42BC2" w:rsidRDefault="008C59C4" w:rsidP="00B84EE9">
      <w:pPr>
        <w:pStyle w:val="FIG"/>
        <w:rPr>
          <w:rFonts w:cs="Calibri"/>
        </w:rPr>
      </w:pPr>
      <w:r w:rsidRPr="00A42BC2">
        <w:rPr>
          <w:rFonts w:cs="Calibri"/>
        </w:rPr>
        <w:drawing>
          <wp:anchor distT="0" distB="0" distL="114300" distR="114300" simplePos="0" relativeHeight="251659264" behindDoc="1" locked="0" layoutInCell="1" allowOverlap="1" wp14:anchorId="5F87DCD5" wp14:editId="7A2FBBDB">
            <wp:simplePos x="0" y="0"/>
            <wp:positionH relativeFrom="page">
              <wp:posOffset>11430</wp:posOffset>
            </wp:positionH>
            <wp:positionV relativeFrom="paragraph">
              <wp:posOffset>-1066800</wp:posOffset>
            </wp:positionV>
            <wp:extent cx="7543800" cy="10904776"/>
            <wp:effectExtent l="0" t="0" r="0" b="0"/>
            <wp:wrapNone/>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PA ANDRADAS 2.jpg"/>
                    <pic:cNvPicPr/>
                  </pic:nvPicPr>
                  <pic:blipFill>
                    <a:blip r:embed="rId8">
                      <a:extLst>
                        <a:ext uri="{28A0092B-C50C-407E-A947-70E740481C1C}">
                          <a14:useLocalDpi xmlns:a14="http://schemas.microsoft.com/office/drawing/2010/main" val="0"/>
                        </a:ext>
                      </a:extLst>
                    </a:blip>
                    <a:stretch>
                      <a:fillRect/>
                    </a:stretch>
                  </pic:blipFill>
                  <pic:spPr>
                    <a:xfrm>
                      <a:off x="0" y="0"/>
                      <a:ext cx="7543800" cy="10904776"/>
                    </a:xfrm>
                    <a:prstGeom prst="rect">
                      <a:avLst/>
                    </a:prstGeom>
                  </pic:spPr>
                </pic:pic>
              </a:graphicData>
            </a:graphic>
            <wp14:sizeRelH relativeFrom="margin">
              <wp14:pctWidth>0</wp14:pctWidth>
            </wp14:sizeRelH>
            <wp14:sizeRelV relativeFrom="margin">
              <wp14:pctHeight>0</wp14:pctHeight>
            </wp14:sizeRelV>
          </wp:anchor>
        </w:drawing>
      </w:r>
    </w:p>
    <w:p w14:paraId="64B8E1B2" w14:textId="77777777" w:rsidR="008F5D8D" w:rsidRPr="00A42BC2" w:rsidRDefault="008F5D8D" w:rsidP="00117ECE">
      <w:pPr>
        <w:pStyle w:val="OBJETO"/>
      </w:pPr>
    </w:p>
    <w:p w14:paraId="23B75C62" w14:textId="77777777" w:rsidR="008F5D8D" w:rsidRPr="00A42BC2" w:rsidRDefault="008F5D8D" w:rsidP="00117ECE">
      <w:pPr>
        <w:pStyle w:val="CORPO"/>
      </w:pPr>
    </w:p>
    <w:p w14:paraId="4C5FE0FC" w14:textId="77777777" w:rsidR="008F5D8D" w:rsidRPr="00A42BC2" w:rsidRDefault="008F5D8D" w:rsidP="00117ECE">
      <w:pPr>
        <w:pStyle w:val="CORPO"/>
      </w:pPr>
    </w:p>
    <w:p w14:paraId="15470508" w14:textId="77777777" w:rsidR="008F5D8D" w:rsidRPr="00A42BC2" w:rsidRDefault="008F5D8D" w:rsidP="00117ECE">
      <w:pPr>
        <w:pStyle w:val="CORPO"/>
      </w:pPr>
    </w:p>
    <w:p w14:paraId="6098C372" w14:textId="77777777" w:rsidR="005F1270" w:rsidRPr="00A42BC2" w:rsidRDefault="005F1270" w:rsidP="00117ECE">
      <w:pPr>
        <w:pStyle w:val="CORPO"/>
      </w:pPr>
    </w:p>
    <w:p w14:paraId="5F8EC773" w14:textId="77777777" w:rsidR="00B84EE9" w:rsidRPr="00A42BC2" w:rsidRDefault="00B84EE9" w:rsidP="00117ECE">
      <w:pPr>
        <w:pStyle w:val="CORPO"/>
      </w:pPr>
    </w:p>
    <w:p w14:paraId="03867B38" w14:textId="77777777" w:rsidR="00B84EE9" w:rsidRPr="00A42BC2" w:rsidRDefault="00B84EE9" w:rsidP="00117ECE">
      <w:pPr>
        <w:pStyle w:val="CORPO"/>
      </w:pPr>
    </w:p>
    <w:p w14:paraId="5931D129" w14:textId="77777777" w:rsidR="00B84EE9" w:rsidRPr="00A42BC2" w:rsidRDefault="00B84EE9" w:rsidP="00117ECE">
      <w:pPr>
        <w:pStyle w:val="OBJETO"/>
      </w:pPr>
      <w:r w:rsidRPr="00A42BC2">
        <w:t>EDITAL CONCESSÃO DE SANEAMENTO DE ANDRADAS</w:t>
      </w:r>
    </w:p>
    <w:p w14:paraId="6731E61D" w14:textId="0B80202E" w:rsidR="00CB6542" w:rsidRPr="00A42BC2" w:rsidRDefault="00CB6542" w:rsidP="00117ECE">
      <w:pPr>
        <w:pStyle w:val="OBJETO"/>
      </w:pPr>
      <w:r w:rsidRPr="00A42BC2">
        <w:t>CONCORRÊNCIA P</w:t>
      </w:r>
      <w:r w:rsidR="00117ECE" w:rsidRPr="00A42BC2">
        <w:t>Ú</w:t>
      </w:r>
      <w:r w:rsidRPr="00A42BC2">
        <w:t xml:space="preserve">BLICA Nº </w:t>
      </w:r>
      <w:r w:rsidR="005D5C48" w:rsidRPr="00A42BC2">
        <w:t>001</w:t>
      </w:r>
      <w:r w:rsidRPr="00A42BC2">
        <w:t>/2022</w:t>
      </w:r>
    </w:p>
    <w:p w14:paraId="0055C6AC" w14:textId="7C253D6A" w:rsidR="005F1270" w:rsidRPr="00A42BC2" w:rsidRDefault="00CB6542" w:rsidP="00117ECE">
      <w:pPr>
        <w:pStyle w:val="CAPATITULO"/>
      </w:pPr>
      <w:r w:rsidRPr="00A42BC2">
        <w:t xml:space="preserve">Processo </w:t>
      </w:r>
      <w:r w:rsidR="005D5C48" w:rsidRPr="00A42BC2">
        <w:t>LICITATÓRIO</w:t>
      </w:r>
      <w:r w:rsidRPr="00A42BC2">
        <w:t xml:space="preserve"> nº </w:t>
      </w:r>
      <w:r w:rsidR="005D5C48" w:rsidRPr="00A42BC2">
        <w:t>137/2022</w:t>
      </w:r>
    </w:p>
    <w:p w14:paraId="75B369AE" w14:textId="77777777" w:rsidR="007C4717" w:rsidRPr="00A42BC2" w:rsidRDefault="007C4717" w:rsidP="00117ECE">
      <w:pPr>
        <w:pStyle w:val="CORPO"/>
      </w:pPr>
    </w:p>
    <w:p w14:paraId="7EEA3710" w14:textId="77777777" w:rsidR="007C4717" w:rsidRPr="00A42BC2" w:rsidRDefault="007C4717" w:rsidP="00117ECE">
      <w:pPr>
        <w:pStyle w:val="CAPATITULO"/>
      </w:pPr>
      <w:r w:rsidRPr="00A42BC2">
        <w:t>VERSÃO PARA CONSULTA PÚBLICA</w:t>
      </w:r>
    </w:p>
    <w:p w14:paraId="7A4F5CF7" w14:textId="77777777" w:rsidR="003D7F24" w:rsidRPr="00A42BC2" w:rsidRDefault="003D7F24" w:rsidP="00117ECE">
      <w:pPr>
        <w:pStyle w:val="CORPO"/>
      </w:pPr>
    </w:p>
    <w:p w14:paraId="51AE6F2F" w14:textId="77777777" w:rsidR="00B84EE9" w:rsidRPr="00A42BC2" w:rsidRDefault="00B84EE9" w:rsidP="00117ECE">
      <w:pPr>
        <w:pStyle w:val="CORPO"/>
      </w:pPr>
    </w:p>
    <w:p w14:paraId="2BEC36DE" w14:textId="4D5F4D77" w:rsidR="005835A2" w:rsidRPr="00A42BC2" w:rsidRDefault="005D5C48" w:rsidP="00117ECE">
      <w:pPr>
        <w:pStyle w:val="COMPLETATITULO"/>
      </w:pPr>
      <w:r w:rsidRPr="00A42BC2">
        <w:t>24</w:t>
      </w:r>
      <w:r w:rsidR="00BB4C3F" w:rsidRPr="00A42BC2">
        <w:t>/</w:t>
      </w:r>
      <w:r w:rsidR="00462E2D" w:rsidRPr="00A42BC2">
        <w:t>10</w:t>
      </w:r>
      <w:r w:rsidR="000F27BF" w:rsidRPr="00A42BC2">
        <w:t>/</w:t>
      </w:r>
      <w:r w:rsidR="007C4717" w:rsidRPr="00A42BC2">
        <w:t>2022</w:t>
      </w:r>
    </w:p>
    <w:p w14:paraId="20019F7E" w14:textId="77777777" w:rsidR="00B84EE9" w:rsidRPr="00A42BC2" w:rsidRDefault="00B84EE9" w:rsidP="00117ECE">
      <w:pPr>
        <w:pStyle w:val="CORPO"/>
      </w:pPr>
    </w:p>
    <w:p w14:paraId="79506B21" w14:textId="77777777" w:rsidR="008F5D8D" w:rsidRPr="00A42BC2" w:rsidRDefault="008F5D8D" w:rsidP="00117ECE">
      <w:pPr>
        <w:pStyle w:val="CORPO"/>
      </w:pPr>
    </w:p>
    <w:p w14:paraId="1D2AC056" w14:textId="77777777" w:rsidR="005F1270" w:rsidRPr="00A42BC2" w:rsidRDefault="005F1270">
      <w:pPr>
        <w:spacing w:line="240" w:lineRule="auto"/>
        <w:jc w:val="left"/>
        <w:rPr>
          <w:rFonts w:ascii="Calibri" w:eastAsia="Times New Roman" w:hAnsi="Calibri" w:cs="Calibri"/>
          <w:b/>
          <w:caps/>
          <w:szCs w:val="28"/>
          <w:lang w:eastAsia="pt-BR"/>
        </w:rPr>
      </w:pPr>
      <w:r w:rsidRPr="00A42BC2">
        <w:rPr>
          <w:rFonts w:ascii="Calibri" w:hAnsi="Calibri" w:cs="Calibri"/>
        </w:rPr>
        <w:br w:type="page"/>
      </w:r>
    </w:p>
    <w:p w14:paraId="0C2153B9" w14:textId="77777777" w:rsidR="00825830" w:rsidRPr="00A42BC2" w:rsidRDefault="00E31A46" w:rsidP="00E51C97">
      <w:pPr>
        <w:pStyle w:val="Ttulodendiceremissivo"/>
        <w:rPr>
          <w:rFonts w:cs="Calibri"/>
        </w:rPr>
      </w:pPr>
      <w:r w:rsidRPr="00A42BC2">
        <w:rPr>
          <w:rFonts w:cs="Calibri"/>
        </w:rPr>
        <w:t>ÍNDICE</w:t>
      </w:r>
    </w:p>
    <w:p w14:paraId="7595A7B0" w14:textId="77777777" w:rsidR="00443BDB" w:rsidRPr="00A42BC2" w:rsidRDefault="00443BDB" w:rsidP="00443BDB">
      <w:pPr>
        <w:rPr>
          <w:rFonts w:ascii="Calibri" w:hAnsi="Calibri" w:cs="Calibri"/>
          <w:lang w:eastAsia="en-US"/>
        </w:rPr>
      </w:pPr>
    </w:p>
    <w:p w14:paraId="094EEFB8" w14:textId="45709C81" w:rsidR="006734C0" w:rsidRPr="00A42BC2" w:rsidRDefault="0025241E">
      <w:pPr>
        <w:pStyle w:val="Sumrio1"/>
        <w:tabs>
          <w:tab w:val="right" w:leader="dot" w:pos="9628"/>
        </w:tabs>
        <w:rPr>
          <w:rFonts w:ascii="Calibri" w:hAnsi="Calibri" w:cs="Calibri"/>
          <w:b w:val="0"/>
          <w:bCs w:val="0"/>
          <w:caps w:val="0"/>
          <w:noProof/>
          <w:sz w:val="22"/>
          <w:szCs w:val="22"/>
          <w:lang w:eastAsia="pt-BR"/>
        </w:rPr>
      </w:pPr>
      <w:r w:rsidRPr="00A42BC2">
        <w:rPr>
          <w:rFonts w:ascii="Calibri" w:hAnsi="Calibri" w:cs="Calibri"/>
        </w:rPr>
        <w:fldChar w:fldCharType="begin"/>
      </w:r>
      <w:r w:rsidR="00443BDB" w:rsidRPr="00A42BC2">
        <w:rPr>
          <w:rFonts w:ascii="Calibri" w:hAnsi="Calibri" w:cs="Calibri"/>
        </w:rPr>
        <w:instrText xml:space="preserve"> TOC \o "1-3" \h \z \u </w:instrText>
      </w:r>
      <w:r w:rsidRPr="00A42BC2">
        <w:rPr>
          <w:rFonts w:ascii="Calibri" w:hAnsi="Calibri" w:cs="Calibri"/>
        </w:rPr>
        <w:fldChar w:fldCharType="separate"/>
      </w:r>
      <w:hyperlink w:anchor="_Toc116042566" w:history="1">
        <w:r w:rsidR="006734C0" w:rsidRPr="00A42BC2">
          <w:rPr>
            <w:rStyle w:val="Hyperlink"/>
            <w:rFonts w:cs="Calibri"/>
            <w:iCs/>
            <w:noProof/>
            <w:spacing w:val="5"/>
            <w:lang w:bidi="hi-IN"/>
          </w:rPr>
          <w:t>PREAMBULO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_Toc116042566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4</w:t>
        </w:r>
        <w:r w:rsidR="006734C0" w:rsidRPr="00A42BC2">
          <w:rPr>
            <w:rFonts w:ascii="Calibri" w:hAnsi="Calibri" w:cs="Calibri"/>
            <w:noProof/>
            <w:webHidden/>
          </w:rPr>
          <w:fldChar w:fldCharType="end"/>
        </w:r>
      </w:hyperlink>
    </w:p>
    <w:p w14:paraId="344F2529" w14:textId="4ED23266" w:rsidR="006734C0" w:rsidRPr="00A42BC2" w:rsidRDefault="004C7223">
      <w:pPr>
        <w:pStyle w:val="Sumrio1"/>
        <w:tabs>
          <w:tab w:val="right" w:leader="dot" w:pos="9628"/>
        </w:tabs>
        <w:rPr>
          <w:rFonts w:ascii="Calibri" w:hAnsi="Calibri" w:cs="Calibri"/>
          <w:b w:val="0"/>
          <w:bCs w:val="0"/>
          <w:caps w:val="0"/>
          <w:noProof/>
          <w:sz w:val="22"/>
          <w:szCs w:val="22"/>
          <w:lang w:eastAsia="pt-BR"/>
        </w:rPr>
      </w:pPr>
      <w:hyperlink w:anchor="_Toc116042567" w:history="1">
        <w:r w:rsidR="006734C0" w:rsidRPr="00A42BC2">
          <w:rPr>
            <w:rStyle w:val="Hyperlink"/>
            <w:rFonts w:cs="Calibri"/>
            <w:iCs/>
            <w:noProof/>
            <w:spacing w:val="5"/>
            <w:lang w:bidi="hi-IN"/>
          </w:rPr>
          <w:t>PRIMEIRA PARTE – APRESENTAÇÃO E CONDIÇÕES ESPECÍFICAS</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_Toc116042567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5</w:t>
        </w:r>
        <w:r w:rsidR="006734C0" w:rsidRPr="00A42BC2">
          <w:rPr>
            <w:rFonts w:ascii="Calibri" w:hAnsi="Calibri" w:cs="Calibri"/>
            <w:noProof/>
            <w:webHidden/>
          </w:rPr>
          <w:fldChar w:fldCharType="end"/>
        </w:r>
      </w:hyperlink>
    </w:p>
    <w:p w14:paraId="5B515C07" w14:textId="01723E5A" w:rsidR="006734C0" w:rsidRPr="00A42BC2" w:rsidRDefault="004C7223">
      <w:pPr>
        <w:pStyle w:val="Sumrio2"/>
        <w:tabs>
          <w:tab w:val="right" w:leader="dot" w:pos="9628"/>
        </w:tabs>
        <w:rPr>
          <w:rFonts w:ascii="Calibri" w:hAnsi="Calibri" w:cs="Calibri"/>
          <w:smallCaps w:val="0"/>
          <w:noProof/>
          <w:sz w:val="22"/>
          <w:szCs w:val="22"/>
          <w:lang w:eastAsia="pt-BR"/>
        </w:rPr>
      </w:pPr>
      <w:hyperlink w:anchor="_Toc116042568" w:history="1">
        <w:r w:rsidR="006734C0" w:rsidRPr="00A42BC2">
          <w:rPr>
            <w:rStyle w:val="Hyperlink"/>
            <w:rFonts w:cs="Calibri"/>
            <w:bCs/>
            <w:iCs/>
            <w:noProof/>
            <w:spacing w:val="5"/>
          </w:rPr>
          <w:t>Parâmetros e Definições do processo licitatório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_Toc116042568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5</w:t>
        </w:r>
        <w:r w:rsidR="006734C0" w:rsidRPr="00A42BC2">
          <w:rPr>
            <w:rFonts w:ascii="Calibri" w:hAnsi="Calibri" w:cs="Calibri"/>
            <w:noProof/>
            <w:webHidden/>
          </w:rPr>
          <w:fldChar w:fldCharType="end"/>
        </w:r>
      </w:hyperlink>
    </w:p>
    <w:p w14:paraId="5B4452FB" w14:textId="10ABA4A1" w:rsidR="006734C0" w:rsidRPr="00A42BC2" w:rsidRDefault="004C7223">
      <w:pPr>
        <w:pStyle w:val="Sumrio2"/>
        <w:tabs>
          <w:tab w:val="right" w:leader="dot" w:pos="9628"/>
        </w:tabs>
        <w:rPr>
          <w:rFonts w:ascii="Calibri" w:hAnsi="Calibri" w:cs="Calibri"/>
          <w:smallCaps w:val="0"/>
          <w:noProof/>
          <w:sz w:val="22"/>
          <w:szCs w:val="22"/>
          <w:lang w:eastAsia="pt-BR"/>
        </w:rPr>
      </w:pPr>
      <w:hyperlink w:anchor="_Toc116042569" w:history="1">
        <w:r w:rsidR="006734C0" w:rsidRPr="00A42BC2">
          <w:rPr>
            <w:rStyle w:val="Hyperlink"/>
            <w:rFonts w:cs="Calibri"/>
            <w:bCs/>
            <w:iCs/>
            <w:noProof/>
            <w:spacing w:val="5"/>
          </w:rPr>
          <w:t>Características e Conceitos da Licitação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_Toc116042569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5</w:t>
        </w:r>
        <w:r w:rsidR="006734C0" w:rsidRPr="00A42BC2">
          <w:rPr>
            <w:rFonts w:ascii="Calibri" w:hAnsi="Calibri" w:cs="Calibri"/>
            <w:noProof/>
            <w:webHidden/>
          </w:rPr>
          <w:fldChar w:fldCharType="end"/>
        </w:r>
      </w:hyperlink>
    </w:p>
    <w:p w14:paraId="67304A3D" w14:textId="1BC03931" w:rsidR="006734C0" w:rsidRPr="00A42BC2" w:rsidRDefault="004C7223">
      <w:pPr>
        <w:pStyle w:val="Sumrio2"/>
        <w:tabs>
          <w:tab w:val="right" w:leader="dot" w:pos="9628"/>
        </w:tabs>
        <w:rPr>
          <w:rFonts w:ascii="Calibri" w:hAnsi="Calibri" w:cs="Calibri"/>
          <w:smallCaps w:val="0"/>
          <w:noProof/>
          <w:sz w:val="22"/>
          <w:szCs w:val="22"/>
          <w:lang w:eastAsia="pt-BR"/>
        </w:rPr>
      </w:pPr>
      <w:hyperlink w:anchor="_Toc116042570" w:history="1">
        <w:r w:rsidR="006734C0" w:rsidRPr="00A42BC2">
          <w:rPr>
            <w:rStyle w:val="Hyperlink"/>
            <w:rFonts w:cs="Calibri"/>
            <w:bCs/>
            <w:iCs/>
            <w:noProof/>
            <w:spacing w:val="5"/>
          </w:rPr>
          <w:t>Disponibilidade do Edital e seus Anexos</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_Toc116042570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5</w:t>
        </w:r>
        <w:r w:rsidR="006734C0" w:rsidRPr="00A42BC2">
          <w:rPr>
            <w:rFonts w:ascii="Calibri" w:hAnsi="Calibri" w:cs="Calibri"/>
            <w:noProof/>
            <w:webHidden/>
          </w:rPr>
          <w:fldChar w:fldCharType="end"/>
        </w:r>
      </w:hyperlink>
    </w:p>
    <w:p w14:paraId="429CE4F2" w14:textId="273277D3" w:rsidR="006734C0" w:rsidRPr="00A42BC2" w:rsidRDefault="004C7223">
      <w:pPr>
        <w:pStyle w:val="Sumrio2"/>
        <w:tabs>
          <w:tab w:val="right" w:leader="dot" w:pos="9628"/>
        </w:tabs>
        <w:rPr>
          <w:rFonts w:ascii="Calibri" w:hAnsi="Calibri" w:cs="Calibri"/>
          <w:smallCaps w:val="0"/>
          <w:noProof/>
          <w:sz w:val="22"/>
          <w:szCs w:val="22"/>
          <w:lang w:eastAsia="pt-BR"/>
        </w:rPr>
      </w:pPr>
      <w:hyperlink w:anchor="_Toc116042571" w:history="1">
        <w:r w:rsidR="006734C0" w:rsidRPr="00A42BC2">
          <w:rPr>
            <w:rStyle w:val="Hyperlink"/>
            <w:rFonts w:cs="Calibri"/>
            <w:bCs/>
            <w:iCs/>
            <w:noProof/>
            <w:spacing w:val="5"/>
          </w:rPr>
          <w:t>Cronologia do Processo Licitatório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_Toc116042571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7</w:t>
        </w:r>
        <w:r w:rsidR="006734C0" w:rsidRPr="00A42BC2">
          <w:rPr>
            <w:rFonts w:ascii="Calibri" w:hAnsi="Calibri" w:cs="Calibri"/>
            <w:noProof/>
            <w:webHidden/>
          </w:rPr>
          <w:fldChar w:fldCharType="end"/>
        </w:r>
      </w:hyperlink>
    </w:p>
    <w:p w14:paraId="1807E924" w14:textId="60B51271" w:rsidR="006734C0" w:rsidRPr="00A42BC2" w:rsidRDefault="004C7223">
      <w:pPr>
        <w:pStyle w:val="Sumrio2"/>
        <w:tabs>
          <w:tab w:val="right" w:leader="dot" w:pos="9628"/>
        </w:tabs>
        <w:rPr>
          <w:rFonts w:ascii="Calibri" w:hAnsi="Calibri" w:cs="Calibri"/>
          <w:smallCaps w:val="0"/>
          <w:noProof/>
          <w:sz w:val="22"/>
          <w:szCs w:val="22"/>
          <w:lang w:eastAsia="pt-BR"/>
        </w:rPr>
      </w:pPr>
      <w:hyperlink w:anchor="_Toc116042572" w:history="1">
        <w:r w:rsidR="006734C0" w:rsidRPr="00A42BC2">
          <w:rPr>
            <w:rStyle w:val="Hyperlink"/>
            <w:rFonts w:cs="Calibri"/>
            <w:bCs/>
            <w:iCs/>
            <w:noProof/>
            <w:spacing w:val="5"/>
          </w:rPr>
          <w:t>Divulgação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_Toc116042572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7</w:t>
        </w:r>
        <w:r w:rsidR="006734C0" w:rsidRPr="00A42BC2">
          <w:rPr>
            <w:rFonts w:ascii="Calibri" w:hAnsi="Calibri" w:cs="Calibri"/>
            <w:noProof/>
            <w:webHidden/>
          </w:rPr>
          <w:fldChar w:fldCharType="end"/>
        </w:r>
      </w:hyperlink>
    </w:p>
    <w:p w14:paraId="0287B9A9" w14:textId="6E088543" w:rsidR="006734C0" w:rsidRPr="00A42BC2" w:rsidRDefault="004C7223">
      <w:pPr>
        <w:pStyle w:val="Sumrio2"/>
        <w:tabs>
          <w:tab w:val="right" w:leader="dot" w:pos="9628"/>
        </w:tabs>
        <w:rPr>
          <w:rFonts w:ascii="Calibri" w:hAnsi="Calibri" w:cs="Calibri"/>
          <w:smallCaps w:val="0"/>
          <w:noProof/>
          <w:sz w:val="22"/>
          <w:szCs w:val="22"/>
          <w:lang w:eastAsia="pt-BR"/>
        </w:rPr>
      </w:pPr>
      <w:hyperlink w:anchor="_Toc116042573" w:history="1">
        <w:r w:rsidR="006734C0" w:rsidRPr="00A42BC2">
          <w:rPr>
            <w:rStyle w:val="Hyperlink"/>
            <w:rFonts w:cs="Calibri"/>
            <w:bCs/>
            <w:iCs/>
            <w:noProof/>
            <w:spacing w:val="5"/>
          </w:rPr>
          <w:t>Comissão Especial de Licitações</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_Toc116042573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8</w:t>
        </w:r>
        <w:r w:rsidR="006734C0" w:rsidRPr="00A42BC2">
          <w:rPr>
            <w:rFonts w:ascii="Calibri" w:hAnsi="Calibri" w:cs="Calibri"/>
            <w:noProof/>
            <w:webHidden/>
          </w:rPr>
          <w:fldChar w:fldCharType="end"/>
        </w:r>
      </w:hyperlink>
    </w:p>
    <w:p w14:paraId="2BEA48FC" w14:textId="444E7E50" w:rsidR="006734C0" w:rsidRPr="00A42BC2" w:rsidRDefault="004C7223">
      <w:pPr>
        <w:pStyle w:val="Sumrio2"/>
        <w:tabs>
          <w:tab w:val="right" w:leader="dot" w:pos="9628"/>
        </w:tabs>
        <w:rPr>
          <w:rFonts w:ascii="Calibri" w:hAnsi="Calibri" w:cs="Calibri"/>
          <w:smallCaps w:val="0"/>
          <w:noProof/>
          <w:sz w:val="22"/>
          <w:szCs w:val="22"/>
          <w:lang w:eastAsia="pt-BR"/>
        </w:rPr>
      </w:pPr>
      <w:hyperlink w:anchor="_Toc116042574" w:history="1">
        <w:r w:rsidR="006734C0" w:rsidRPr="00A42BC2">
          <w:rPr>
            <w:rStyle w:val="Hyperlink"/>
            <w:rFonts w:cs="Calibri"/>
            <w:bCs/>
            <w:iCs/>
            <w:noProof/>
            <w:spacing w:val="5"/>
          </w:rPr>
          <w:t>Esclarecimentos</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_Toc116042574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8</w:t>
        </w:r>
        <w:r w:rsidR="006734C0" w:rsidRPr="00A42BC2">
          <w:rPr>
            <w:rFonts w:ascii="Calibri" w:hAnsi="Calibri" w:cs="Calibri"/>
            <w:noProof/>
            <w:webHidden/>
          </w:rPr>
          <w:fldChar w:fldCharType="end"/>
        </w:r>
      </w:hyperlink>
    </w:p>
    <w:p w14:paraId="55FEB50E" w14:textId="3BF320D2" w:rsidR="006734C0" w:rsidRPr="00A42BC2" w:rsidRDefault="004C7223">
      <w:pPr>
        <w:pStyle w:val="Sumrio2"/>
        <w:tabs>
          <w:tab w:val="right" w:leader="dot" w:pos="9628"/>
        </w:tabs>
        <w:rPr>
          <w:rFonts w:ascii="Calibri" w:hAnsi="Calibri" w:cs="Calibri"/>
          <w:smallCaps w:val="0"/>
          <w:noProof/>
          <w:sz w:val="22"/>
          <w:szCs w:val="22"/>
          <w:lang w:eastAsia="pt-BR"/>
        </w:rPr>
      </w:pPr>
      <w:hyperlink w:anchor="_Toc116042575" w:history="1">
        <w:r w:rsidR="006734C0" w:rsidRPr="00A42BC2">
          <w:rPr>
            <w:rStyle w:val="Hyperlink"/>
            <w:rFonts w:cs="Calibri"/>
            <w:bCs/>
            <w:iCs/>
            <w:noProof/>
            <w:spacing w:val="5"/>
          </w:rPr>
          <w:t>Visita Técnica não obrigatória</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_Toc116042575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8</w:t>
        </w:r>
        <w:r w:rsidR="006734C0" w:rsidRPr="00A42BC2">
          <w:rPr>
            <w:rFonts w:ascii="Calibri" w:hAnsi="Calibri" w:cs="Calibri"/>
            <w:noProof/>
            <w:webHidden/>
          </w:rPr>
          <w:fldChar w:fldCharType="end"/>
        </w:r>
      </w:hyperlink>
    </w:p>
    <w:p w14:paraId="2774ABD6" w14:textId="7D6E9E15" w:rsidR="006734C0" w:rsidRPr="00A42BC2" w:rsidRDefault="004C7223">
      <w:pPr>
        <w:pStyle w:val="Sumrio1"/>
        <w:tabs>
          <w:tab w:val="right" w:leader="dot" w:pos="9628"/>
        </w:tabs>
        <w:rPr>
          <w:rFonts w:ascii="Calibri" w:hAnsi="Calibri" w:cs="Calibri"/>
          <w:b w:val="0"/>
          <w:bCs w:val="0"/>
          <w:caps w:val="0"/>
          <w:noProof/>
          <w:sz w:val="22"/>
          <w:szCs w:val="22"/>
          <w:lang w:eastAsia="pt-BR"/>
        </w:rPr>
      </w:pPr>
      <w:hyperlink w:anchor="_Toc116042576" w:history="1">
        <w:r w:rsidR="006734C0" w:rsidRPr="00A42BC2">
          <w:rPr>
            <w:rStyle w:val="Hyperlink"/>
            <w:rFonts w:cs="Calibri"/>
            <w:iCs/>
            <w:noProof/>
            <w:spacing w:val="5"/>
            <w:lang w:bidi="hi-IN"/>
          </w:rPr>
          <w:t>ANEXOS DO EDITAL</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_Toc116042576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9</w:t>
        </w:r>
        <w:r w:rsidR="006734C0" w:rsidRPr="00A42BC2">
          <w:rPr>
            <w:rFonts w:ascii="Calibri" w:hAnsi="Calibri" w:cs="Calibri"/>
            <w:noProof/>
            <w:webHidden/>
          </w:rPr>
          <w:fldChar w:fldCharType="end"/>
        </w:r>
      </w:hyperlink>
    </w:p>
    <w:p w14:paraId="41F0EABD" w14:textId="5BEBD470" w:rsidR="006734C0" w:rsidRPr="00A42BC2" w:rsidRDefault="004C7223">
      <w:pPr>
        <w:pStyle w:val="Sumrio1"/>
        <w:tabs>
          <w:tab w:val="right" w:leader="dot" w:pos="9628"/>
        </w:tabs>
        <w:rPr>
          <w:rFonts w:ascii="Calibri" w:hAnsi="Calibri" w:cs="Calibri"/>
          <w:b w:val="0"/>
          <w:bCs w:val="0"/>
          <w:caps w:val="0"/>
          <w:noProof/>
          <w:sz w:val="22"/>
          <w:szCs w:val="22"/>
          <w:lang w:eastAsia="pt-BR"/>
        </w:rPr>
      </w:pPr>
      <w:hyperlink w:anchor="_Toc116042577" w:history="1">
        <w:r w:rsidR="006734C0" w:rsidRPr="00A42BC2">
          <w:rPr>
            <w:rStyle w:val="Hyperlink"/>
            <w:rFonts w:cs="Calibri"/>
            <w:iCs/>
            <w:noProof/>
            <w:spacing w:val="5"/>
            <w:lang w:bidi="hi-IN"/>
          </w:rPr>
          <w:t>SEGUNDA PARTE – DEFINIÇÕES</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_Toc116042577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10</w:t>
        </w:r>
        <w:r w:rsidR="006734C0" w:rsidRPr="00A42BC2">
          <w:rPr>
            <w:rFonts w:ascii="Calibri" w:hAnsi="Calibri" w:cs="Calibri"/>
            <w:noProof/>
            <w:webHidden/>
          </w:rPr>
          <w:fldChar w:fldCharType="end"/>
        </w:r>
      </w:hyperlink>
    </w:p>
    <w:p w14:paraId="526A1EC3" w14:textId="50B7E288" w:rsidR="006734C0" w:rsidRPr="00A42BC2" w:rsidRDefault="004C7223">
      <w:pPr>
        <w:pStyle w:val="Sumrio1"/>
        <w:tabs>
          <w:tab w:val="right" w:leader="dot" w:pos="9628"/>
        </w:tabs>
        <w:rPr>
          <w:rFonts w:ascii="Calibri" w:hAnsi="Calibri" w:cs="Calibri"/>
          <w:b w:val="0"/>
          <w:bCs w:val="0"/>
          <w:caps w:val="0"/>
          <w:noProof/>
          <w:sz w:val="22"/>
          <w:szCs w:val="22"/>
          <w:lang w:eastAsia="pt-BR"/>
        </w:rPr>
      </w:pPr>
      <w:hyperlink w:anchor="_Toc116042578" w:history="1">
        <w:r w:rsidR="006734C0" w:rsidRPr="00A42BC2">
          <w:rPr>
            <w:rStyle w:val="Hyperlink"/>
            <w:rFonts w:cs="Calibri"/>
            <w:iCs/>
            <w:noProof/>
            <w:spacing w:val="5"/>
            <w:lang w:bidi="hi-IN"/>
          </w:rPr>
          <w:t>TERCEIRA PARTE - EDITAL</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_Toc116042578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14</w:t>
        </w:r>
        <w:r w:rsidR="006734C0" w:rsidRPr="00A42BC2">
          <w:rPr>
            <w:rFonts w:ascii="Calibri" w:hAnsi="Calibri" w:cs="Calibri"/>
            <w:noProof/>
            <w:webHidden/>
          </w:rPr>
          <w:fldChar w:fldCharType="end"/>
        </w:r>
      </w:hyperlink>
    </w:p>
    <w:p w14:paraId="4C2B1154" w14:textId="2492959F"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79" w:history="1">
        <w:r w:rsidR="006734C0" w:rsidRPr="00A42BC2">
          <w:rPr>
            <w:rStyle w:val="Hyperlink"/>
            <w:rFonts w:cs="Calibri"/>
            <w:noProof/>
          </w:rPr>
          <w:t>1.</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OBJETO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_Toc116042579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14</w:t>
        </w:r>
        <w:r w:rsidR="006734C0" w:rsidRPr="00A42BC2">
          <w:rPr>
            <w:rFonts w:ascii="Calibri" w:hAnsi="Calibri" w:cs="Calibri"/>
            <w:noProof/>
            <w:webHidden/>
          </w:rPr>
          <w:fldChar w:fldCharType="end"/>
        </w:r>
      </w:hyperlink>
    </w:p>
    <w:p w14:paraId="2B44B256" w14:textId="7EF86CC2"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80" w:history="1">
        <w:r w:rsidR="006734C0" w:rsidRPr="00A42BC2">
          <w:rPr>
            <w:rStyle w:val="Hyperlink"/>
            <w:rFonts w:cs="Calibri"/>
            <w:noProof/>
          </w:rPr>
          <w:t>2.</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DISPOSIÇÕES GERAIS E LEGISLAÇÃO APLICAVEL</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_Toc116042580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15</w:t>
        </w:r>
        <w:r w:rsidR="006734C0" w:rsidRPr="00A42BC2">
          <w:rPr>
            <w:rFonts w:ascii="Calibri" w:hAnsi="Calibri" w:cs="Calibri"/>
            <w:noProof/>
            <w:webHidden/>
          </w:rPr>
          <w:fldChar w:fldCharType="end"/>
        </w:r>
      </w:hyperlink>
    </w:p>
    <w:p w14:paraId="057A5986" w14:textId="63CA87A1"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81" w:history="1">
        <w:r w:rsidR="006734C0" w:rsidRPr="00A42BC2">
          <w:rPr>
            <w:rStyle w:val="Hyperlink"/>
            <w:rFonts w:cs="Calibri"/>
            <w:noProof/>
          </w:rPr>
          <w:t>3.</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ORÇAMENTO E VALOR ESTIMADO DA CONTRATAÇÃO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_Toc116042581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16</w:t>
        </w:r>
        <w:r w:rsidR="006734C0" w:rsidRPr="00A42BC2">
          <w:rPr>
            <w:rFonts w:ascii="Calibri" w:hAnsi="Calibri" w:cs="Calibri"/>
            <w:noProof/>
            <w:webHidden/>
          </w:rPr>
          <w:fldChar w:fldCharType="end"/>
        </w:r>
      </w:hyperlink>
    </w:p>
    <w:p w14:paraId="41C919B5" w14:textId="11556B05"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82" w:history="1">
        <w:r w:rsidR="006734C0" w:rsidRPr="00A42BC2">
          <w:rPr>
            <w:rStyle w:val="Hyperlink"/>
            <w:rFonts w:cs="Calibri"/>
            <w:noProof/>
          </w:rPr>
          <w:t>4.</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PRAZO DA CONCESSÃO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_Toc116042582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16</w:t>
        </w:r>
        <w:r w:rsidR="006734C0" w:rsidRPr="00A42BC2">
          <w:rPr>
            <w:rFonts w:ascii="Calibri" w:hAnsi="Calibri" w:cs="Calibri"/>
            <w:noProof/>
            <w:webHidden/>
          </w:rPr>
          <w:fldChar w:fldCharType="end"/>
        </w:r>
      </w:hyperlink>
    </w:p>
    <w:p w14:paraId="5AEC1F27" w14:textId="72CBAE7F"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83" w:history="1">
        <w:r w:rsidR="006734C0" w:rsidRPr="00A42BC2">
          <w:rPr>
            <w:rStyle w:val="Hyperlink"/>
            <w:rFonts w:cs="Calibri"/>
            <w:noProof/>
          </w:rPr>
          <w:t>5.</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CONDIÇÕES DE PARTICIPAÇÃO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_Toc116042583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16</w:t>
        </w:r>
        <w:r w:rsidR="006734C0" w:rsidRPr="00A42BC2">
          <w:rPr>
            <w:rFonts w:ascii="Calibri" w:hAnsi="Calibri" w:cs="Calibri"/>
            <w:noProof/>
            <w:webHidden/>
          </w:rPr>
          <w:fldChar w:fldCharType="end"/>
        </w:r>
      </w:hyperlink>
    </w:p>
    <w:p w14:paraId="2F73F250" w14:textId="08E431A7"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84" w:history="1">
        <w:r w:rsidR="006734C0" w:rsidRPr="00A42BC2">
          <w:rPr>
            <w:rStyle w:val="Hyperlink"/>
            <w:rFonts w:cs="Calibri"/>
            <w:noProof/>
          </w:rPr>
          <w:t>6.</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DO PROCEDIMENTO GERAL</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_Toc116042584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20</w:t>
        </w:r>
        <w:r w:rsidR="006734C0" w:rsidRPr="00A42BC2">
          <w:rPr>
            <w:rFonts w:ascii="Calibri" w:hAnsi="Calibri" w:cs="Calibri"/>
            <w:noProof/>
            <w:webHidden/>
          </w:rPr>
          <w:fldChar w:fldCharType="end"/>
        </w:r>
      </w:hyperlink>
    </w:p>
    <w:p w14:paraId="0E23A40F" w14:textId="12085BA5" w:rsidR="006734C0" w:rsidRPr="00A42BC2" w:rsidRDefault="004C7223">
      <w:pPr>
        <w:pStyle w:val="Sumrio2"/>
        <w:tabs>
          <w:tab w:val="right" w:leader="dot" w:pos="9628"/>
        </w:tabs>
        <w:rPr>
          <w:rFonts w:ascii="Calibri" w:hAnsi="Calibri" w:cs="Calibri"/>
          <w:smallCaps w:val="0"/>
          <w:noProof/>
          <w:sz w:val="22"/>
          <w:szCs w:val="22"/>
          <w:lang w:eastAsia="pt-BR"/>
        </w:rPr>
      </w:pPr>
      <w:hyperlink w:anchor="_Toc116042585" w:history="1">
        <w:r w:rsidR="006734C0" w:rsidRPr="00A42BC2">
          <w:rPr>
            <w:rStyle w:val="Hyperlink"/>
            <w:rFonts w:cs="Calibri"/>
            <w:noProof/>
          </w:rPr>
          <w:t>“Declaro(amos), para todos os efeitos e fins de direito, que o conteúdo do CD 1/ CD 2 / CD 3 (conforme o caso) é representativo de cópia fiel da documentação impressa apresentada para fins de GARANTIA DE PROPOSTA (para o Envelope nº 1) PROPOSTA COMERCIAL (para o Envelope nº 2) e  DOCUMENTOS DE HABILITAÇÃO (para o Envelope nº 3)”</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_Toc116042585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25</w:t>
        </w:r>
        <w:r w:rsidR="006734C0" w:rsidRPr="00A42BC2">
          <w:rPr>
            <w:rFonts w:ascii="Calibri" w:hAnsi="Calibri" w:cs="Calibri"/>
            <w:noProof/>
            <w:webHidden/>
          </w:rPr>
          <w:fldChar w:fldCharType="end"/>
        </w:r>
      </w:hyperlink>
    </w:p>
    <w:p w14:paraId="08598162" w14:textId="3FD578B5"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86" w:history="1">
        <w:r w:rsidR="006734C0" w:rsidRPr="00A42BC2">
          <w:rPr>
            <w:rStyle w:val="Hyperlink"/>
            <w:rFonts w:cs="Calibri"/>
            <w:noProof/>
          </w:rPr>
          <w:t>7.</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CREDENCIAMENTO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_Toc116042586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26</w:t>
        </w:r>
        <w:r w:rsidR="006734C0" w:rsidRPr="00A42BC2">
          <w:rPr>
            <w:rFonts w:ascii="Calibri" w:hAnsi="Calibri" w:cs="Calibri"/>
            <w:noProof/>
            <w:webHidden/>
          </w:rPr>
          <w:fldChar w:fldCharType="end"/>
        </w:r>
      </w:hyperlink>
    </w:p>
    <w:p w14:paraId="6CC54D56" w14:textId="24E9C763"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87" w:history="1">
        <w:r w:rsidR="006734C0" w:rsidRPr="00A42BC2">
          <w:rPr>
            <w:rStyle w:val="Hyperlink"/>
            <w:rFonts w:cs="Calibri"/>
            <w:noProof/>
          </w:rPr>
          <w:t>8.</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ESCLARECIMENTOS E IMPUGNAÇÃO AO EDITAL</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_Toc116042587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28</w:t>
        </w:r>
        <w:r w:rsidR="006734C0" w:rsidRPr="00A42BC2">
          <w:rPr>
            <w:rFonts w:ascii="Calibri" w:hAnsi="Calibri" w:cs="Calibri"/>
            <w:noProof/>
            <w:webHidden/>
          </w:rPr>
          <w:fldChar w:fldCharType="end"/>
        </w:r>
      </w:hyperlink>
    </w:p>
    <w:p w14:paraId="6834DA0B" w14:textId="1B988EED"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88" w:history="1">
        <w:r w:rsidR="006734C0" w:rsidRPr="00A42BC2">
          <w:rPr>
            <w:rStyle w:val="Hyperlink"/>
            <w:rFonts w:cs="Calibri"/>
            <w:noProof/>
          </w:rPr>
          <w:t>9.</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VISITA TÉCNICA</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_Toc116042588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30</w:t>
        </w:r>
        <w:r w:rsidR="006734C0" w:rsidRPr="00A42BC2">
          <w:rPr>
            <w:rFonts w:ascii="Calibri" w:hAnsi="Calibri" w:cs="Calibri"/>
            <w:noProof/>
            <w:webHidden/>
          </w:rPr>
          <w:fldChar w:fldCharType="end"/>
        </w:r>
      </w:hyperlink>
    </w:p>
    <w:p w14:paraId="4E9DD74C" w14:textId="6328FE28"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89" w:history="1">
        <w:r w:rsidR="006734C0" w:rsidRPr="00A42BC2">
          <w:rPr>
            <w:rStyle w:val="Hyperlink"/>
            <w:rFonts w:cs="Calibri"/>
            <w:noProof/>
          </w:rPr>
          <w:t>10.</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REMUNERAÇÃO DA CONCESSIONÁRIA</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_Toc116042589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32</w:t>
        </w:r>
        <w:r w:rsidR="006734C0" w:rsidRPr="00A42BC2">
          <w:rPr>
            <w:rFonts w:ascii="Calibri" w:hAnsi="Calibri" w:cs="Calibri"/>
            <w:noProof/>
            <w:webHidden/>
          </w:rPr>
          <w:fldChar w:fldCharType="end"/>
        </w:r>
      </w:hyperlink>
    </w:p>
    <w:p w14:paraId="18596FC1" w14:textId="604856B2"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90" w:history="1">
        <w:r w:rsidR="006734C0" w:rsidRPr="00A42BC2">
          <w:rPr>
            <w:rStyle w:val="Hyperlink"/>
            <w:rFonts w:cs="Calibri"/>
            <w:noProof/>
          </w:rPr>
          <w:t>11.</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ENCARGOS PECUNIÁRIOS DA CONCESSIONÁRIA</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_Toc116042590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33</w:t>
        </w:r>
        <w:r w:rsidR="006734C0" w:rsidRPr="00A42BC2">
          <w:rPr>
            <w:rFonts w:ascii="Calibri" w:hAnsi="Calibri" w:cs="Calibri"/>
            <w:noProof/>
            <w:webHidden/>
          </w:rPr>
          <w:fldChar w:fldCharType="end"/>
        </w:r>
      </w:hyperlink>
    </w:p>
    <w:p w14:paraId="3A20FD3B" w14:textId="038379B1"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91" w:history="1">
        <w:r w:rsidR="006734C0" w:rsidRPr="00A42BC2">
          <w:rPr>
            <w:rStyle w:val="Hyperlink"/>
            <w:rFonts w:cs="Calibri"/>
            <w:noProof/>
          </w:rPr>
          <w:t>12.</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PROCEDIMENTO DA LICITAÇÃO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_Toc116042591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34</w:t>
        </w:r>
        <w:r w:rsidR="006734C0" w:rsidRPr="00A42BC2">
          <w:rPr>
            <w:rFonts w:ascii="Calibri" w:hAnsi="Calibri" w:cs="Calibri"/>
            <w:noProof/>
            <w:webHidden/>
          </w:rPr>
          <w:fldChar w:fldCharType="end"/>
        </w:r>
      </w:hyperlink>
    </w:p>
    <w:p w14:paraId="1E9F8A2A" w14:textId="62BA6D9F"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92" w:history="1">
        <w:r w:rsidR="006734C0" w:rsidRPr="00A42BC2">
          <w:rPr>
            <w:rStyle w:val="Hyperlink"/>
            <w:rFonts w:cs="Calibri"/>
            <w:noProof/>
          </w:rPr>
          <w:t>13.</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OUTRAS DISPOSIÇÕES DO PROCEDIMENTO DA LICITAÇÃO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_Toc116042592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38</w:t>
        </w:r>
        <w:r w:rsidR="006734C0" w:rsidRPr="00A42BC2">
          <w:rPr>
            <w:rFonts w:ascii="Calibri" w:hAnsi="Calibri" w:cs="Calibri"/>
            <w:noProof/>
            <w:webHidden/>
          </w:rPr>
          <w:fldChar w:fldCharType="end"/>
        </w:r>
      </w:hyperlink>
    </w:p>
    <w:p w14:paraId="69843CE8" w14:textId="64CEFEAA"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93" w:history="1">
        <w:r w:rsidR="006734C0" w:rsidRPr="00A42BC2">
          <w:rPr>
            <w:rStyle w:val="Hyperlink"/>
            <w:rFonts w:cs="Calibri"/>
            <w:noProof/>
          </w:rPr>
          <w:t>14.</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ENVELOPE 1 – GARANTIA DE PROPOSTA</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_Toc116042593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39</w:t>
        </w:r>
        <w:r w:rsidR="006734C0" w:rsidRPr="00A42BC2">
          <w:rPr>
            <w:rFonts w:ascii="Calibri" w:hAnsi="Calibri" w:cs="Calibri"/>
            <w:noProof/>
            <w:webHidden/>
          </w:rPr>
          <w:fldChar w:fldCharType="end"/>
        </w:r>
      </w:hyperlink>
    </w:p>
    <w:p w14:paraId="11216D58" w14:textId="25CBAD75"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94" w:history="1">
        <w:r w:rsidR="006734C0" w:rsidRPr="00A42BC2">
          <w:rPr>
            <w:rStyle w:val="Hyperlink"/>
            <w:rFonts w:cs="Calibri"/>
            <w:noProof/>
          </w:rPr>
          <w:t>15.</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ENVELOPE 2- PROPOSTA COMERCIAL</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_Toc116042594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42</w:t>
        </w:r>
        <w:r w:rsidR="006734C0" w:rsidRPr="00A42BC2">
          <w:rPr>
            <w:rFonts w:ascii="Calibri" w:hAnsi="Calibri" w:cs="Calibri"/>
            <w:noProof/>
            <w:webHidden/>
          </w:rPr>
          <w:fldChar w:fldCharType="end"/>
        </w:r>
      </w:hyperlink>
    </w:p>
    <w:p w14:paraId="4A6C935F" w14:textId="14FA802A"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595" w:history="1">
        <w:r w:rsidR="006734C0" w:rsidRPr="00A42BC2">
          <w:rPr>
            <w:rStyle w:val="Hyperlink"/>
            <w:rFonts w:cs="Calibri"/>
            <w:noProof/>
          </w:rPr>
          <w:t>16.</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ENVELOPE 3 – DOCUMENTOS DE HABILITAÇÃO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_Toc116042595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44</w:t>
        </w:r>
        <w:r w:rsidR="006734C0" w:rsidRPr="00A42BC2">
          <w:rPr>
            <w:rFonts w:ascii="Calibri" w:hAnsi="Calibri" w:cs="Calibri"/>
            <w:noProof/>
            <w:webHidden/>
          </w:rPr>
          <w:fldChar w:fldCharType="end"/>
        </w:r>
      </w:hyperlink>
    </w:p>
    <w:p w14:paraId="425E8B83" w14:textId="2B3F8BFD" w:rsidR="006734C0" w:rsidRPr="00A42BC2" w:rsidRDefault="004C7223">
      <w:pPr>
        <w:pStyle w:val="Sumrio2"/>
        <w:tabs>
          <w:tab w:val="right" w:leader="dot" w:pos="9628"/>
        </w:tabs>
        <w:rPr>
          <w:rFonts w:ascii="Calibri" w:hAnsi="Calibri" w:cs="Calibri"/>
          <w:smallCaps w:val="0"/>
          <w:noProof/>
          <w:sz w:val="22"/>
          <w:szCs w:val="22"/>
          <w:lang w:eastAsia="pt-BR"/>
        </w:rPr>
      </w:pPr>
      <w:hyperlink w:anchor="_Toc116042596" w:history="1">
        <w:r w:rsidR="006734C0" w:rsidRPr="00A42BC2">
          <w:rPr>
            <w:rStyle w:val="Hyperlink"/>
            <w:rFonts w:cs="Calibri"/>
            <w:noProof/>
          </w:rPr>
          <w:t>A. Habilitação Jurídica</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_Toc116042596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45</w:t>
        </w:r>
        <w:r w:rsidR="006734C0" w:rsidRPr="00A42BC2">
          <w:rPr>
            <w:rFonts w:ascii="Calibri" w:hAnsi="Calibri" w:cs="Calibri"/>
            <w:noProof/>
            <w:webHidden/>
          </w:rPr>
          <w:fldChar w:fldCharType="end"/>
        </w:r>
      </w:hyperlink>
    </w:p>
    <w:p w14:paraId="401AFEED" w14:textId="170A28B4" w:rsidR="006734C0" w:rsidRPr="00A42BC2" w:rsidRDefault="004C7223">
      <w:pPr>
        <w:pStyle w:val="Sumrio2"/>
        <w:tabs>
          <w:tab w:val="left" w:pos="720"/>
          <w:tab w:val="right" w:leader="dot" w:pos="9628"/>
        </w:tabs>
        <w:rPr>
          <w:rFonts w:ascii="Calibri" w:hAnsi="Calibri" w:cs="Calibri"/>
          <w:smallCaps w:val="0"/>
          <w:noProof/>
          <w:sz w:val="22"/>
          <w:szCs w:val="22"/>
          <w:lang w:eastAsia="pt-BR"/>
        </w:rPr>
      </w:pPr>
      <w:hyperlink w:anchor="_Toc116042597" w:history="1">
        <w:r w:rsidR="006734C0" w:rsidRPr="00A42BC2">
          <w:rPr>
            <w:rStyle w:val="Hyperlink"/>
            <w:rFonts w:cs="Calibri"/>
            <w:noProof/>
          </w:rPr>
          <w:t>B.</w:t>
        </w:r>
        <w:r w:rsidR="006734C0" w:rsidRPr="00A42BC2">
          <w:rPr>
            <w:rFonts w:ascii="Calibri" w:hAnsi="Calibri" w:cs="Calibri"/>
            <w:smallCaps w:val="0"/>
            <w:noProof/>
            <w:sz w:val="22"/>
            <w:szCs w:val="22"/>
            <w:lang w:eastAsia="pt-BR"/>
          </w:rPr>
          <w:tab/>
        </w:r>
        <w:r w:rsidR="006734C0" w:rsidRPr="00A42BC2">
          <w:rPr>
            <w:rStyle w:val="Hyperlink"/>
            <w:rFonts w:cs="Calibri"/>
            <w:noProof/>
          </w:rPr>
          <w:t>Regularidade Fiscal e Trabalhista</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_Toc116042597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47</w:t>
        </w:r>
        <w:r w:rsidR="006734C0" w:rsidRPr="00A42BC2">
          <w:rPr>
            <w:rFonts w:ascii="Calibri" w:hAnsi="Calibri" w:cs="Calibri"/>
            <w:noProof/>
            <w:webHidden/>
          </w:rPr>
          <w:fldChar w:fldCharType="end"/>
        </w:r>
      </w:hyperlink>
    </w:p>
    <w:p w14:paraId="66B297DF" w14:textId="4C7E24DA" w:rsidR="006734C0" w:rsidRPr="00A42BC2" w:rsidRDefault="004C7223">
      <w:pPr>
        <w:pStyle w:val="Sumrio2"/>
        <w:tabs>
          <w:tab w:val="right" w:leader="dot" w:pos="9628"/>
        </w:tabs>
        <w:rPr>
          <w:rFonts w:ascii="Calibri" w:hAnsi="Calibri" w:cs="Calibri"/>
          <w:smallCaps w:val="0"/>
          <w:noProof/>
          <w:sz w:val="22"/>
          <w:szCs w:val="22"/>
          <w:lang w:eastAsia="pt-BR"/>
        </w:rPr>
      </w:pPr>
      <w:hyperlink w:anchor="_Toc116042598" w:history="1">
        <w:r w:rsidR="006734C0" w:rsidRPr="00A42BC2">
          <w:rPr>
            <w:rStyle w:val="Hyperlink"/>
            <w:rFonts w:cs="Calibri"/>
            <w:noProof/>
          </w:rPr>
          <w:t>C. Qualificação Econômico-Financeira</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_Toc116042598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48</w:t>
        </w:r>
        <w:r w:rsidR="006734C0" w:rsidRPr="00A42BC2">
          <w:rPr>
            <w:rFonts w:ascii="Calibri" w:hAnsi="Calibri" w:cs="Calibri"/>
            <w:noProof/>
            <w:webHidden/>
          </w:rPr>
          <w:fldChar w:fldCharType="end"/>
        </w:r>
      </w:hyperlink>
    </w:p>
    <w:p w14:paraId="6C7934AE" w14:textId="48D9B598" w:rsidR="006734C0" w:rsidRPr="00A42BC2" w:rsidRDefault="004C7223">
      <w:pPr>
        <w:pStyle w:val="Sumrio2"/>
        <w:tabs>
          <w:tab w:val="right" w:leader="dot" w:pos="9628"/>
        </w:tabs>
        <w:rPr>
          <w:rFonts w:ascii="Calibri" w:hAnsi="Calibri" w:cs="Calibri"/>
          <w:smallCaps w:val="0"/>
          <w:noProof/>
          <w:sz w:val="22"/>
          <w:szCs w:val="22"/>
          <w:lang w:eastAsia="pt-BR"/>
        </w:rPr>
      </w:pPr>
      <w:hyperlink w:anchor="_Toc116042599" w:history="1">
        <w:r w:rsidR="006734C0" w:rsidRPr="00A42BC2">
          <w:rPr>
            <w:rStyle w:val="Hyperlink"/>
            <w:rFonts w:cs="Calibri"/>
            <w:noProof/>
          </w:rPr>
          <w:t>D. Qualificação Técnica</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_Toc116042599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50</w:t>
        </w:r>
        <w:r w:rsidR="006734C0" w:rsidRPr="00A42BC2">
          <w:rPr>
            <w:rFonts w:ascii="Calibri" w:hAnsi="Calibri" w:cs="Calibri"/>
            <w:noProof/>
            <w:webHidden/>
          </w:rPr>
          <w:fldChar w:fldCharType="end"/>
        </w:r>
      </w:hyperlink>
    </w:p>
    <w:p w14:paraId="00E6DBEB" w14:textId="3BBB50FF" w:rsidR="006734C0" w:rsidRPr="00A42BC2" w:rsidRDefault="004C7223">
      <w:pPr>
        <w:pStyle w:val="Sumrio2"/>
        <w:tabs>
          <w:tab w:val="left" w:pos="720"/>
          <w:tab w:val="right" w:leader="dot" w:pos="9628"/>
        </w:tabs>
        <w:rPr>
          <w:rFonts w:ascii="Calibri" w:hAnsi="Calibri" w:cs="Calibri"/>
          <w:smallCaps w:val="0"/>
          <w:noProof/>
          <w:sz w:val="22"/>
          <w:szCs w:val="22"/>
          <w:lang w:eastAsia="pt-BR"/>
        </w:rPr>
      </w:pPr>
      <w:hyperlink w:anchor="_Toc116042600" w:history="1">
        <w:r w:rsidR="006734C0" w:rsidRPr="00A42BC2">
          <w:rPr>
            <w:rStyle w:val="Hyperlink"/>
            <w:rFonts w:cs="Calibri"/>
            <w:noProof/>
          </w:rPr>
          <w:t>E.</w:t>
        </w:r>
        <w:r w:rsidR="006734C0" w:rsidRPr="00A42BC2">
          <w:rPr>
            <w:rFonts w:ascii="Calibri" w:hAnsi="Calibri" w:cs="Calibri"/>
            <w:smallCaps w:val="0"/>
            <w:noProof/>
            <w:sz w:val="22"/>
            <w:szCs w:val="22"/>
            <w:lang w:eastAsia="pt-BR"/>
          </w:rPr>
          <w:tab/>
        </w:r>
        <w:r w:rsidR="006734C0" w:rsidRPr="00A42BC2">
          <w:rPr>
            <w:rStyle w:val="Hyperlink"/>
            <w:rFonts w:cs="Calibri"/>
            <w:noProof/>
          </w:rPr>
          <w:t>Declarações</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_Toc116042600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54</w:t>
        </w:r>
        <w:r w:rsidR="006734C0" w:rsidRPr="00A42BC2">
          <w:rPr>
            <w:rFonts w:ascii="Calibri" w:hAnsi="Calibri" w:cs="Calibri"/>
            <w:noProof/>
            <w:webHidden/>
          </w:rPr>
          <w:fldChar w:fldCharType="end"/>
        </w:r>
      </w:hyperlink>
    </w:p>
    <w:p w14:paraId="338F7EA5" w14:textId="72D726D9" w:rsidR="006734C0" w:rsidRPr="00A42BC2" w:rsidRDefault="004C7223">
      <w:pPr>
        <w:pStyle w:val="Sumrio2"/>
        <w:tabs>
          <w:tab w:val="left" w:pos="720"/>
          <w:tab w:val="right" w:leader="dot" w:pos="9628"/>
        </w:tabs>
        <w:rPr>
          <w:rFonts w:ascii="Calibri" w:hAnsi="Calibri" w:cs="Calibri"/>
          <w:smallCaps w:val="0"/>
          <w:noProof/>
          <w:sz w:val="22"/>
          <w:szCs w:val="22"/>
          <w:lang w:eastAsia="pt-BR"/>
        </w:rPr>
      </w:pPr>
      <w:hyperlink w:anchor="_Toc116042601" w:history="1">
        <w:r w:rsidR="006734C0" w:rsidRPr="00A42BC2">
          <w:rPr>
            <w:rStyle w:val="Hyperlink"/>
            <w:rFonts w:cs="Calibri"/>
            <w:noProof/>
          </w:rPr>
          <w:t>a.</w:t>
        </w:r>
        <w:r w:rsidR="006734C0" w:rsidRPr="00A42BC2">
          <w:rPr>
            <w:rFonts w:ascii="Calibri" w:hAnsi="Calibri" w:cs="Calibri"/>
            <w:smallCaps w:val="0"/>
            <w:noProof/>
            <w:sz w:val="22"/>
            <w:szCs w:val="22"/>
            <w:lang w:eastAsia="pt-BR"/>
          </w:rPr>
          <w:tab/>
        </w:r>
        <w:r w:rsidR="006734C0" w:rsidRPr="00A42BC2">
          <w:rPr>
            <w:rStyle w:val="Hyperlink"/>
            <w:rFonts w:cs="Calibri"/>
            <w:noProof/>
          </w:rPr>
          <w:t>Da habilitação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_Toc116042601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54</w:t>
        </w:r>
        <w:r w:rsidR="006734C0" w:rsidRPr="00A42BC2">
          <w:rPr>
            <w:rFonts w:ascii="Calibri" w:hAnsi="Calibri" w:cs="Calibri"/>
            <w:noProof/>
            <w:webHidden/>
          </w:rPr>
          <w:fldChar w:fldCharType="end"/>
        </w:r>
      </w:hyperlink>
    </w:p>
    <w:p w14:paraId="22FA433B" w14:textId="18D48C12" w:rsidR="006734C0" w:rsidRPr="00A42BC2" w:rsidRDefault="004C7223">
      <w:pPr>
        <w:pStyle w:val="Sumrio2"/>
        <w:tabs>
          <w:tab w:val="left" w:pos="720"/>
          <w:tab w:val="right" w:leader="dot" w:pos="9628"/>
        </w:tabs>
        <w:rPr>
          <w:rFonts w:ascii="Calibri" w:hAnsi="Calibri" w:cs="Calibri"/>
          <w:smallCaps w:val="0"/>
          <w:noProof/>
          <w:sz w:val="22"/>
          <w:szCs w:val="22"/>
          <w:lang w:eastAsia="pt-BR"/>
        </w:rPr>
      </w:pPr>
      <w:hyperlink w:anchor="_Toc116042602" w:history="1">
        <w:r w:rsidR="006734C0" w:rsidRPr="00A42BC2">
          <w:rPr>
            <w:rStyle w:val="Hyperlink"/>
            <w:rFonts w:cs="Calibri"/>
            <w:noProof/>
          </w:rPr>
          <w:t>b.</w:t>
        </w:r>
        <w:r w:rsidR="006734C0" w:rsidRPr="00A42BC2">
          <w:rPr>
            <w:rFonts w:ascii="Calibri" w:hAnsi="Calibri" w:cs="Calibri"/>
            <w:smallCaps w:val="0"/>
            <w:noProof/>
            <w:sz w:val="22"/>
            <w:szCs w:val="22"/>
            <w:lang w:eastAsia="pt-BR"/>
          </w:rPr>
          <w:tab/>
        </w:r>
        <w:r w:rsidR="006734C0" w:rsidRPr="00A42BC2">
          <w:rPr>
            <w:rStyle w:val="Hyperlink"/>
            <w:rFonts w:cs="Calibri"/>
            <w:noProof/>
          </w:rPr>
          <w:t>Da proposta comercial</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_Toc116042602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55</w:t>
        </w:r>
        <w:r w:rsidR="006734C0" w:rsidRPr="00A42BC2">
          <w:rPr>
            <w:rFonts w:ascii="Calibri" w:hAnsi="Calibri" w:cs="Calibri"/>
            <w:noProof/>
            <w:webHidden/>
          </w:rPr>
          <w:fldChar w:fldCharType="end"/>
        </w:r>
      </w:hyperlink>
    </w:p>
    <w:p w14:paraId="75F1F1C1" w14:textId="1857B5FF"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603" w:history="1">
        <w:r w:rsidR="006734C0" w:rsidRPr="00A42BC2">
          <w:rPr>
            <w:rStyle w:val="Hyperlink"/>
            <w:rFonts w:cs="Calibri"/>
            <w:noProof/>
          </w:rPr>
          <w:t>17.</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RECURSOS ADMINISTRATIVOS</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_Toc116042603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56</w:t>
        </w:r>
        <w:r w:rsidR="006734C0" w:rsidRPr="00A42BC2">
          <w:rPr>
            <w:rFonts w:ascii="Calibri" w:hAnsi="Calibri" w:cs="Calibri"/>
            <w:noProof/>
            <w:webHidden/>
          </w:rPr>
          <w:fldChar w:fldCharType="end"/>
        </w:r>
      </w:hyperlink>
    </w:p>
    <w:p w14:paraId="5DD46DF6" w14:textId="76344D66"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604" w:history="1">
        <w:r w:rsidR="006734C0" w:rsidRPr="00A42BC2">
          <w:rPr>
            <w:rStyle w:val="Hyperlink"/>
            <w:rFonts w:cs="Calibri"/>
            <w:noProof/>
          </w:rPr>
          <w:t>18.</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PROPOSTA VENCEDORA E HOMOLOGAÇÃO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_Toc116042604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56</w:t>
        </w:r>
        <w:r w:rsidR="006734C0" w:rsidRPr="00A42BC2">
          <w:rPr>
            <w:rFonts w:ascii="Calibri" w:hAnsi="Calibri" w:cs="Calibri"/>
            <w:noProof/>
            <w:webHidden/>
          </w:rPr>
          <w:fldChar w:fldCharType="end"/>
        </w:r>
      </w:hyperlink>
    </w:p>
    <w:p w14:paraId="398B6DBB" w14:textId="058176B6"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605" w:history="1">
        <w:r w:rsidR="006734C0" w:rsidRPr="00A42BC2">
          <w:rPr>
            <w:rStyle w:val="Hyperlink"/>
            <w:rFonts w:cs="Calibri"/>
            <w:noProof/>
          </w:rPr>
          <w:t>19.</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ASSINATURA DO CONTRATO</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_Toc116042605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57</w:t>
        </w:r>
        <w:r w:rsidR="006734C0" w:rsidRPr="00A42BC2">
          <w:rPr>
            <w:rFonts w:ascii="Calibri" w:hAnsi="Calibri" w:cs="Calibri"/>
            <w:noProof/>
            <w:webHidden/>
          </w:rPr>
          <w:fldChar w:fldCharType="end"/>
        </w:r>
      </w:hyperlink>
    </w:p>
    <w:p w14:paraId="34FD5FF9" w14:textId="583795D4"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606" w:history="1">
        <w:r w:rsidR="006734C0" w:rsidRPr="00A42BC2">
          <w:rPr>
            <w:rStyle w:val="Hyperlink"/>
            <w:rFonts w:cs="Calibri"/>
            <w:noProof/>
          </w:rPr>
          <w:t>20.</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DA ORGANIZAÇÃO DA SOCIEDADE DE PROPÓSITO ESPECÍFICO-SPE</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_Toc116042606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58</w:t>
        </w:r>
        <w:r w:rsidR="006734C0" w:rsidRPr="00A42BC2">
          <w:rPr>
            <w:rFonts w:ascii="Calibri" w:hAnsi="Calibri" w:cs="Calibri"/>
            <w:noProof/>
            <w:webHidden/>
          </w:rPr>
          <w:fldChar w:fldCharType="end"/>
        </w:r>
      </w:hyperlink>
    </w:p>
    <w:p w14:paraId="7757A068" w14:textId="14EE7E88"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607" w:history="1">
        <w:r w:rsidR="006734C0" w:rsidRPr="00A42BC2">
          <w:rPr>
            <w:rStyle w:val="Hyperlink"/>
            <w:rFonts w:cs="Calibri"/>
            <w:noProof/>
          </w:rPr>
          <w:t>21.</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PENALIDADES</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_Toc116042607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60</w:t>
        </w:r>
        <w:r w:rsidR="006734C0" w:rsidRPr="00A42BC2">
          <w:rPr>
            <w:rFonts w:ascii="Calibri" w:hAnsi="Calibri" w:cs="Calibri"/>
            <w:noProof/>
            <w:webHidden/>
          </w:rPr>
          <w:fldChar w:fldCharType="end"/>
        </w:r>
      </w:hyperlink>
    </w:p>
    <w:p w14:paraId="77B1A486" w14:textId="63804120" w:rsidR="006734C0" w:rsidRPr="00A42BC2" w:rsidRDefault="004C7223">
      <w:pPr>
        <w:pStyle w:val="Sumrio1"/>
        <w:tabs>
          <w:tab w:val="left" w:pos="480"/>
          <w:tab w:val="right" w:leader="dot" w:pos="9628"/>
        </w:tabs>
        <w:rPr>
          <w:rFonts w:ascii="Calibri" w:hAnsi="Calibri" w:cs="Calibri"/>
          <w:b w:val="0"/>
          <w:bCs w:val="0"/>
          <w:caps w:val="0"/>
          <w:noProof/>
          <w:sz w:val="22"/>
          <w:szCs w:val="22"/>
          <w:lang w:eastAsia="pt-BR"/>
        </w:rPr>
      </w:pPr>
      <w:hyperlink w:anchor="_Toc116042608" w:history="1">
        <w:r w:rsidR="006734C0" w:rsidRPr="00A42BC2">
          <w:rPr>
            <w:rStyle w:val="Hyperlink"/>
            <w:rFonts w:cs="Calibri"/>
            <w:noProof/>
          </w:rPr>
          <w:t>22.</w:t>
        </w:r>
        <w:r w:rsidR="006734C0" w:rsidRPr="00A42BC2">
          <w:rPr>
            <w:rFonts w:ascii="Calibri" w:hAnsi="Calibri" w:cs="Calibri"/>
            <w:b w:val="0"/>
            <w:bCs w:val="0"/>
            <w:caps w:val="0"/>
            <w:noProof/>
            <w:sz w:val="22"/>
            <w:szCs w:val="22"/>
            <w:lang w:eastAsia="pt-BR"/>
          </w:rPr>
          <w:tab/>
        </w:r>
        <w:r w:rsidR="006734C0" w:rsidRPr="00A42BC2">
          <w:rPr>
            <w:rStyle w:val="Hyperlink"/>
            <w:rFonts w:cs="Calibri"/>
            <w:noProof/>
          </w:rPr>
          <w:t>DISPOSIÇÕES FINAIS</w:t>
        </w:r>
        <w:r w:rsidR="006734C0" w:rsidRPr="00A42BC2">
          <w:rPr>
            <w:rFonts w:ascii="Calibri" w:hAnsi="Calibri" w:cs="Calibri"/>
            <w:noProof/>
            <w:webHidden/>
          </w:rPr>
          <w:tab/>
        </w:r>
        <w:r w:rsidR="006734C0" w:rsidRPr="00A42BC2">
          <w:rPr>
            <w:rFonts w:ascii="Calibri" w:hAnsi="Calibri" w:cs="Calibri"/>
            <w:noProof/>
            <w:webHidden/>
          </w:rPr>
          <w:fldChar w:fldCharType="begin"/>
        </w:r>
        <w:r w:rsidR="006734C0" w:rsidRPr="00A42BC2">
          <w:rPr>
            <w:rFonts w:ascii="Calibri" w:hAnsi="Calibri" w:cs="Calibri"/>
            <w:noProof/>
            <w:webHidden/>
          </w:rPr>
          <w:instrText xml:space="preserve"> PAGEREF _Toc116042608 \h </w:instrText>
        </w:r>
        <w:r w:rsidR="006734C0" w:rsidRPr="00A42BC2">
          <w:rPr>
            <w:rFonts w:ascii="Calibri" w:hAnsi="Calibri" w:cs="Calibri"/>
            <w:noProof/>
            <w:webHidden/>
          </w:rPr>
        </w:r>
        <w:r w:rsidR="006734C0" w:rsidRPr="00A42BC2">
          <w:rPr>
            <w:rFonts w:ascii="Calibri" w:hAnsi="Calibri" w:cs="Calibri"/>
            <w:noProof/>
            <w:webHidden/>
          </w:rPr>
          <w:fldChar w:fldCharType="separate"/>
        </w:r>
        <w:r w:rsidR="008B7C77">
          <w:rPr>
            <w:rFonts w:ascii="Calibri" w:hAnsi="Calibri" w:cs="Calibri"/>
            <w:noProof/>
            <w:webHidden/>
          </w:rPr>
          <w:t>61</w:t>
        </w:r>
        <w:r w:rsidR="006734C0" w:rsidRPr="00A42BC2">
          <w:rPr>
            <w:rFonts w:ascii="Calibri" w:hAnsi="Calibri" w:cs="Calibri"/>
            <w:noProof/>
            <w:webHidden/>
          </w:rPr>
          <w:fldChar w:fldCharType="end"/>
        </w:r>
      </w:hyperlink>
    </w:p>
    <w:p w14:paraId="75019480" w14:textId="77777777" w:rsidR="00675660" w:rsidRPr="00A42BC2" w:rsidRDefault="0025241E" w:rsidP="00416D43">
      <w:pPr>
        <w:rPr>
          <w:rFonts w:ascii="Calibri" w:hAnsi="Calibri" w:cs="Calibri"/>
          <w:b/>
          <w:bCs/>
        </w:rPr>
      </w:pPr>
      <w:r w:rsidRPr="00A42BC2">
        <w:rPr>
          <w:rFonts w:ascii="Calibri" w:hAnsi="Calibri" w:cs="Calibri"/>
          <w:b/>
          <w:bCs/>
        </w:rPr>
        <w:fldChar w:fldCharType="end"/>
      </w:r>
    </w:p>
    <w:p w14:paraId="58AADB06" w14:textId="77777777" w:rsidR="006D1649" w:rsidRPr="00A42BC2" w:rsidRDefault="006D1649">
      <w:pPr>
        <w:spacing w:line="240" w:lineRule="auto"/>
        <w:jc w:val="left"/>
        <w:rPr>
          <w:rFonts w:ascii="Calibri" w:hAnsi="Calibri" w:cs="Calibri"/>
          <w:b/>
          <w:bCs/>
        </w:rPr>
      </w:pPr>
      <w:r w:rsidRPr="00A42BC2">
        <w:rPr>
          <w:rFonts w:ascii="Calibri" w:hAnsi="Calibri" w:cs="Calibri"/>
          <w:b/>
          <w:bCs/>
        </w:rPr>
        <w:br w:type="page"/>
      </w:r>
    </w:p>
    <w:p w14:paraId="2DA15E01" w14:textId="4A52CD4E" w:rsidR="00CB6542" w:rsidRPr="00A42BC2" w:rsidRDefault="00CB6542" w:rsidP="006721A8">
      <w:pPr>
        <w:pStyle w:val="Standard"/>
        <w:outlineLvl w:val="0"/>
        <w:rPr>
          <w:rStyle w:val="TtulodoLivro"/>
          <w:rFonts w:cs="Calibri"/>
        </w:rPr>
      </w:pPr>
      <w:bookmarkStart w:id="0" w:name="_Toc116042566"/>
      <w:r w:rsidRPr="00A42BC2">
        <w:rPr>
          <w:rStyle w:val="TtulodoLivro"/>
          <w:rFonts w:cs="Calibri"/>
        </w:rPr>
        <w:t>PRE</w:t>
      </w:r>
      <w:r w:rsidR="009E4280" w:rsidRPr="00A42BC2">
        <w:rPr>
          <w:rStyle w:val="TtulodoLivro"/>
          <w:rFonts w:cs="Calibri"/>
        </w:rPr>
        <w:t>Â</w:t>
      </w:r>
      <w:r w:rsidRPr="00A42BC2">
        <w:rPr>
          <w:rStyle w:val="TtulodoLivro"/>
          <w:rFonts w:cs="Calibri"/>
        </w:rPr>
        <w:t>MBULO</w:t>
      </w:r>
      <w:bookmarkEnd w:id="0"/>
    </w:p>
    <w:p w14:paraId="22A02AA0" w14:textId="77777777" w:rsidR="00CB6542" w:rsidRPr="00A42BC2" w:rsidRDefault="00CB6542" w:rsidP="00117ECE">
      <w:pPr>
        <w:pStyle w:val="CORPO"/>
      </w:pPr>
      <w:r w:rsidRPr="00A42BC2">
        <w:t>A PREFEITURA MUNICIPAL DE ANDRADAS - MG, na qualidade de PODER CONCEDENTE, por sua Prefeita Margot Navarro Graziani Pioli, em obediência às disposições da Lei Federal n° 8.987/1995; na Lei Federal nº 11.445/2007 e no Decreto Federal nº 7.217/2010, na Lei Federal nº 14.026/2020</w:t>
      </w:r>
      <w:r w:rsidR="00F02FC8" w:rsidRPr="00A42BC2">
        <w:t>, na Lei Municipal 1919/2019</w:t>
      </w:r>
      <w:r w:rsidRPr="00A42BC2">
        <w:t xml:space="preserve"> e, subsidiariamente, pelo disposto nas Leis Federais n.º 11.079/2004, 8.666/1993 e demais normas que regem a matéria, bem como pelo disposto no presente Edital, torna público, para conhecimento de quantos possam interessar, que realizará LICITAÇÃO, sob gestão da Divisão de Administração e Captação de Recursos - Seção de Licitações da Prefeitura Municipal, na modalidade CONCORRÊNCIA, com a finalidade de selecionar a PROPOSTA mais vantajosa para a outorga da CONCESSÃO onerosa dos serviços públicos de desenvolvimento de projeto, execução de obras, modernização, expansão, operação e manutenção da infraestrutura do sistema de abastecimento de água e de esgotamento sanitário do MUNICÍPIO DE ANDRADAS -MG, conforme disposto neste EDITAL e seus ANEXOS.</w:t>
      </w:r>
    </w:p>
    <w:p w14:paraId="759002EE" w14:textId="77777777" w:rsidR="0035691A" w:rsidRPr="00A42BC2" w:rsidRDefault="0035691A" w:rsidP="00117ECE">
      <w:pPr>
        <w:pStyle w:val="CORPO"/>
      </w:pPr>
    </w:p>
    <w:tbl>
      <w:tblPr>
        <w:tblW w:w="9740"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70" w:type="dxa"/>
          <w:right w:w="70" w:type="dxa"/>
        </w:tblCellMar>
        <w:tblLook w:val="0000" w:firstRow="0" w:lastRow="0" w:firstColumn="0" w:lastColumn="0" w:noHBand="0" w:noVBand="0"/>
      </w:tblPr>
      <w:tblGrid>
        <w:gridCol w:w="9740"/>
      </w:tblGrid>
      <w:tr w:rsidR="005860B6" w:rsidRPr="00A42BC2" w14:paraId="1C040DED" w14:textId="77777777" w:rsidTr="005860B6">
        <w:trPr>
          <w:trHeight w:val="3210"/>
        </w:trPr>
        <w:tc>
          <w:tcPr>
            <w:tcW w:w="9740" w:type="dxa"/>
            <w:shd w:val="clear" w:color="auto" w:fill="DAEEF3" w:themeFill="accent5" w:themeFillTint="33"/>
          </w:tcPr>
          <w:p w14:paraId="30CD5741" w14:textId="77777777" w:rsidR="005860B6" w:rsidRPr="00A42BC2" w:rsidRDefault="005860B6" w:rsidP="00117ECE">
            <w:pPr>
              <w:pStyle w:val="CORPO"/>
            </w:pPr>
            <w:r w:rsidRPr="00A42BC2">
              <w:t>CONSULTA PÚBLICA</w:t>
            </w:r>
          </w:p>
          <w:p w14:paraId="50991694" w14:textId="77777777" w:rsidR="005860B6" w:rsidRPr="00A42BC2" w:rsidRDefault="005860B6" w:rsidP="00117ECE">
            <w:pPr>
              <w:pStyle w:val="CORPO"/>
            </w:pPr>
            <w:r w:rsidRPr="00A42BC2">
              <w:t xml:space="preserve">Observa-se que esta edição se destina a todos que possam se interessar, </w:t>
            </w:r>
            <w:r w:rsidR="00A2484C" w:rsidRPr="00A42BC2">
              <w:t xml:space="preserve">em </w:t>
            </w:r>
            <w:r w:rsidRPr="00A42BC2">
              <w:t xml:space="preserve">caráter prévio à </w:t>
            </w:r>
            <w:r w:rsidR="00A2484C" w:rsidRPr="00A42BC2">
              <w:t xml:space="preserve">efetiva </w:t>
            </w:r>
            <w:r w:rsidRPr="00A42BC2">
              <w:t>publicação da Concorrência, com a finalidade de dar maior amplitude e transparência na divulgação do processo licitatório, por meio do procedimento de CONSULTA PÚBLICA, oportunidade em que qualquer cidadão, potencial licitantes e outros interessados possam oferecer sugestões e aprimoramentos nas condições e termos desta minuta de edital</w:t>
            </w:r>
            <w:r w:rsidR="00A2484C" w:rsidRPr="00A42BC2">
              <w:t xml:space="preserve"> e seus anexos.</w:t>
            </w:r>
          </w:p>
        </w:tc>
      </w:tr>
    </w:tbl>
    <w:p w14:paraId="6296EEA0" w14:textId="77777777" w:rsidR="0035691A" w:rsidRPr="00A42BC2" w:rsidRDefault="0035691A" w:rsidP="00117ECE">
      <w:pPr>
        <w:pStyle w:val="CORPO"/>
      </w:pPr>
    </w:p>
    <w:p w14:paraId="534D4C70" w14:textId="77777777" w:rsidR="0035691A" w:rsidRPr="00A42BC2" w:rsidRDefault="0035691A" w:rsidP="00117ECE">
      <w:pPr>
        <w:pStyle w:val="CORPO"/>
      </w:pPr>
    </w:p>
    <w:p w14:paraId="577A3622" w14:textId="77777777" w:rsidR="0035691A" w:rsidRPr="00A42BC2" w:rsidRDefault="0035691A" w:rsidP="00117ECE">
      <w:pPr>
        <w:pStyle w:val="CORPO"/>
      </w:pPr>
    </w:p>
    <w:p w14:paraId="067BA134" w14:textId="77777777" w:rsidR="007063FB" w:rsidRPr="00A42BC2" w:rsidRDefault="007063FB">
      <w:pPr>
        <w:spacing w:line="240" w:lineRule="auto"/>
        <w:jc w:val="left"/>
        <w:rPr>
          <w:rStyle w:val="TtulodoLivro"/>
          <w:rFonts w:eastAsia="Times New Roman" w:cs="Calibri"/>
          <w:kern w:val="3"/>
          <w:szCs w:val="20"/>
          <w:lang w:eastAsia="zh-CN" w:bidi="hi-IN"/>
        </w:rPr>
      </w:pPr>
      <w:r w:rsidRPr="00A42BC2">
        <w:rPr>
          <w:rStyle w:val="TtulodoLivro"/>
          <w:rFonts w:cs="Calibri"/>
        </w:rPr>
        <w:br w:type="page"/>
      </w:r>
    </w:p>
    <w:p w14:paraId="4FE3FC1D" w14:textId="77777777" w:rsidR="00CB6542" w:rsidRPr="00A42BC2" w:rsidRDefault="00CB6542" w:rsidP="006721A8">
      <w:pPr>
        <w:pStyle w:val="Standard"/>
        <w:outlineLvl w:val="0"/>
        <w:rPr>
          <w:rStyle w:val="TtulodoLivro"/>
          <w:rFonts w:cs="Calibri"/>
        </w:rPr>
      </w:pPr>
      <w:bookmarkStart w:id="1" w:name="_Toc116042567"/>
      <w:r w:rsidRPr="00A42BC2">
        <w:rPr>
          <w:rStyle w:val="TtulodoLivro"/>
          <w:rFonts w:cs="Calibri"/>
        </w:rPr>
        <w:t>PRIMEIRA PARTE – APRESENTAÇÃO E CONDIÇÕES ESPECÍFICAS</w:t>
      </w:r>
      <w:bookmarkEnd w:id="1"/>
    </w:p>
    <w:p w14:paraId="784BD586" w14:textId="77777777" w:rsidR="00CB6542" w:rsidRPr="00A42BC2" w:rsidRDefault="00CB6542" w:rsidP="0051216F">
      <w:pPr>
        <w:pStyle w:val="Letra"/>
        <w:rPr>
          <w:rStyle w:val="TtulodoLivro"/>
          <w:b/>
        </w:rPr>
      </w:pPr>
      <w:bookmarkStart w:id="2" w:name="_Toc116042568"/>
      <w:r w:rsidRPr="00A42BC2">
        <w:rPr>
          <w:rStyle w:val="TtulodoLivro"/>
          <w:b/>
        </w:rPr>
        <w:t>Parâmetros e Definições do processo licitatório</w:t>
      </w:r>
      <w:bookmarkEnd w:id="2"/>
    </w:p>
    <w:p w14:paraId="104B7297" w14:textId="77777777" w:rsidR="00CB6542" w:rsidRPr="00A42BC2" w:rsidRDefault="00CB6542" w:rsidP="00117ECE">
      <w:pPr>
        <w:pStyle w:val="CORPO"/>
      </w:pPr>
      <w:r w:rsidRPr="00A42BC2">
        <w:t xml:space="preserve">A modalidade licitatória será a </w:t>
      </w:r>
      <w:r w:rsidRPr="00A42BC2">
        <w:rPr>
          <w:b/>
        </w:rPr>
        <w:t>CONCORRENCIA</w:t>
      </w:r>
      <w:r w:rsidRPr="00A42BC2">
        <w:t xml:space="preserve"> do tipo “</w:t>
      </w:r>
      <w:r w:rsidRPr="00A42BC2">
        <w:rPr>
          <w:b/>
        </w:rPr>
        <w:t>MAIOR OFERTA</w:t>
      </w:r>
      <w:r w:rsidRPr="00A42BC2">
        <w:t>”</w:t>
      </w:r>
    </w:p>
    <w:p w14:paraId="3977B68A" w14:textId="77777777" w:rsidR="00235F48" w:rsidRPr="00A42BC2" w:rsidRDefault="00235F48" w:rsidP="00117ECE">
      <w:pPr>
        <w:pStyle w:val="CORPO"/>
      </w:pPr>
      <w:r w:rsidRPr="00A42BC2">
        <w:t>O critério de julgamento será o de MAIOR OFERTA, conforme disposto no artigo 15, inciso II da Lei Federal nº 8.987/95 e suas alterações; considerado o maior valor oferecido, em moeda corrente nacional, pela OUTORGA FIXA da CONCESSÃO.</w:t>
      </w:r>
    </w:p>
    <w:p w14:paraId="40A2A200" w14:textId="77777777" w:rsidR="00CB6542" w:rsidRPr="00A42BC2" w:rsidRDefault="00CB6542" w:rsidP="00117ECE">
      <w:pPr>
        <w:pStyle w:val="CORPO"/>
      </w:pPr>
      <w:r w:rsidRPr="00A42BC2">
        <w:t>O desenvolvimento do processo se dará pelo procedimento de INVERSÃO DE FASES, conforme previsto no Art. 18 - A da Lei Federal nº. 8987/95 e Art. 13 da Lei Federal nº 11.079/04, segundo justificativas constantes do processo administrativo desta LICITACÃO.</w:t>
      </w:r>
    </w:p>
    <w:p w14:paraId="3A2DB9FC" w14:textId="2DEDA6A2" w:rsidR="00CB6542" w:rsidRPr="00A42BC2" w:rsidRDefault="00D766D6" w:rsidP="0051216F">
      <w:pPr>
        <w:pStyle w:val="Letra"/>
        <w:rPr>
          <w:rStyle w:val="TtulodoLivro"/>
          <w:b/>
        </w:rPr>
      </w:pPr>
      <w:bookmarkStart w:id="3" w:name="_Toc116042569"/>
      <w:r w:rsidRPr="00A42BC2">
        <w:rPr>
          <w:rStyle w:val="TtulodoLivro"/>
          <w:b/>
        </w:rPr>
        <w:t>Características e Conceitos da Licitação</w:t>
      </w:r>
      <w:bookmarkEnd w:id="3"/>
    </w:p>
    <w:tbl>
      <w:tblPr>
        <w:tblStyle w:val="Tabelacomgrade"/>
        <w:tblW w:w="9072" w:type="dxa"/>
        <w:tblInd w:w="704" w:type="dxa"/>
        <w:tblLook w:val="04A0" w:firstRow="1" w:lastRow="0" w:firstColumn="1" w:lastColumn="0" w:noHBand="0" w:noVBand="1"/>
      </w:tblPr>
      <w:tblGrid>
        <w:gridCol w:w="4394"/>
        <w:gridCol w:w="4678"/>
      </w:tblGrid>
      <w:tr w:rsidR="00D766D6" w:rsidRPr="00A42BC2" w14:paraId="0A38676E" w14:textId="77777777" w:rsidTr="00D45A87">
        <w:tc>
          <w:tcPr>
            <w:tcW w:w="4394" w:type="dxa"/>
            <w:shd w:val="clear" w:color="auto" w:fill="auto"/>
          </w:tcPr>
          <w:p w14:paraId="0744C62D" w14:textId="77777777" w:rsidR="00D766D6" w:rsidRPr="00A42BC2" w:rsidRDefault="00D766D6" w:rsidP="00056FF6">
            <w:pPr>
              <w:spacing w:line="276" w:lineRule="auto"/>
              <w:rPr>
                <w:rFonts w:ascii="Calibri" w:hAnsi="Calibri" w:cs="Calibri"/>
                <w:b/>
                <w:sz w:val="22"/>
                <w:szCs w:val="22"/>
              </w:rPr>
            </w:pPr>
            <w:r w:rsidRPr="00A42BC2">
              <w:rPr>
                <w:rFonts w:ascii="Calibri" w:hAnsi="Calibri" w:cs="Calibri"/>
                <w:b/>
                <w:sz w:val="22"/>
                <w:szCs w:val="22"/>
              </w:rPr>
              <w:t>Modelo de da contratação</w:t>
            </w:r>
          </w:p>
        </w:tc>
        <w:tc>
          <w:tcPr>
            <w:tcW w:w="4678" w:type="dxa"/>
            <w:shd w:val="clear" w:color="auto" w:fill="auto"/>
          </w:tcPr>
          <w:p w14:paraId="747366B7" w14:textId="77777777" w:rsidR="00D766D6" w:rsidRPr="00A42BC2" w:rsidRDefault="00D766D6" w:rsidP="00FD604D">
            <w:pPr>
              <w:pStyle w:val="Default"/>
            </w:pPr>
            <w:r w:rsidRPr="00A42BC2">
              <w:t>Concessão de Serviço Público, precedida de execução de obra pública</w:t>
            </w:r>
          </w:p>
        </w:tc>
      </w:tr>
      <w:tr w:rsidR="00D766D6" w:rsidRPr="00A42BC2" w14:paraId="084DA8B1" w14:textId="77777777" w:rsidTr="00D45A87">
        <w:tc>
          <w:tcPr>
            <w:tcW w:w="4394" w:type="dxa"/>
            <w:shd w:val="clear" w:color="auto" w:fill="auto"/>
          </w:tcPr>
          <w:p w14:paraId="30E49EA2" w14:textId="77777777" w:rsidR="00D766D6" w:rsidRPr="00A42BC2" w:rsidRDefault="00D766D6" w:rsidP="00056FF6">
            <w:pPr>
              <w:spacing w:line="276" w:lineRule="auto"/>
              <w:rPr>
                <w:rFonts w:ascii="Calibri" w:hAnsi="Calibri" w:cs="Calibri"/>
                <w:b/>
                <w:sz w:val="22"/>
                <w:szCs w:val="22"/>
              </w:rPr>
            </w:pPr>
            <w:r w:rsidRPr="00A42BC2">
              <w:rPr>
                <w:rFonts w:ascii="Calibri" w:hAnsi="Calibri" w:cs="Calibri"/>
                <w:b/>
                <w:sz w:val="22"/>
                <w:szCs w:val="22"/>
              </w:rPr>
              <w:t>Regime de execução dos preços</w:t>
            </w:r>
          </w:p>
        </w:tc>
        <w:tc>
          <w:tcPr>
            <w:tcW w:w="4678" w:type="dxa"/>
            <w:shd w:val="clear" w:color="auto" w:fill="auto"/>
          </w:tcPr>
          <w:p w14:paraId="4DA6851E" w14:textId="77777777" w:rsidR="00D766D6" w:rsidRPr="00A42BC2" w:rsidRDefault="00D766D6" w:rsidP="00FD604D">
            <w:pPr>
              <w:pStyle w:val="Default"/>
            </w:pPr>
            <w:r w:rsidRPr="00A42BC2">
              <w:t>Preço Global Mensal</w:t>
            </w:r>
          </w:p>
        </w:tc>
      </w:tr>
      <w:tr w:rsidR="00D766D6" w:rsidRPr="00A42BC2" w14:paraId="40E7D174" w14:textId="77777777" w:rsidTr="00D45A87">
        <w:tc>
          <w:tcPr>
            <w:tcW w:w="4394" w:type="dxa"/>
            <w:shd w:val="clear" w:color="auto" w:fill="auto"/>
          </w:tcPr>
          <w:p w14:paraId="264D4B25" w14:textId="77777777" w:rsidR="00D766D6" w:rsidRPr="00A42BC2" w:rsidRDefault="00D766D6" w:rsidP="00056FF6">
            <w:pPr>
              <w:spacing w:line="276" w:lineRule="auto"/>
              <w:rPr>
                <w:rFonts w:ascii="Calibri" w:hAnsi="Calibri" w:cs="Calibri"/>
                <w:b/>
                <w:sz w:val="22"/>
                <w:szCs w:val="22"/>
              </w:rPr>
            </w:pPr>
            <w:r w:rsidRPr="00A42BC2">
              <w:rPr>
                <w:rFonts w:ascii="Calibri" w:hAnsi="Calibri" w:cs="Calibri"/>
                <w:b/>
                <w:sz w:val="22"/>
                <w:szCs w:val="22"/>
              </w:rPr>
              <w:t>Critério de Julgamento</w:t>
            </w:r>
          </w:p>
        </w:tc>
        <w:tc>
          <w:tcPr>
            <w:tcW w:w="4678" w:type="dxa"/>
            <w:shd w:val="clear" w:color="auto" w:fill="auto"/>
          </w:tcPr>
          <w:p w14:paraId="7E4890CC" w14:textId="77777777" w:rsidR="00D766D6" w:rsidRPr="00A42BC2" w:rsidRDefault="00D766D6" w:rsidP="00FD604D">
            <w:pPr>
              <w:pStyle w:val="Default"/>
            </w:pPr>
            <w:r w:rsidRPr="00A42BC2">
              <w:t>Maior oferta pela outorga fixa da Concessão</w:t>
            </w:r>
          </w:p>
        </w:tc>
      </w:tr>
      <w:tr w:rsidR="00D766D6" w:rsidRPr="00A42BC2" w14:paraId="01ED7D53" w14:textId="77777777" w:rsidTr="00D45A87">
        <w:tc>
          <w:tcPr>
            <w:tcW w:w="4394" w:type="dxa"/>
            <w:shd w:val="clear" w:color="auto" w:fill="auto"/>
          </w:tcPr>
          <w:p w14:paraId="185B25FC" w14:textId="77777777" w:rsidR="00D766D6" w:rsidRPr="00A42BC2" w:rsidRDefault="00D766D6" w:rsidP="00056FF6">
            <w:pPr>
              <w:spacing w:line="276" w:lineRule="auto"/>
              <w:rPr>
                <w:rFonts w:ascii="Calibri" w:hAnsi="Calibri" w:cs="Calibri"/>
                <w:sz w:val="22"/>
                <w:szCs w:val="22"/>
              </w:rPr>
            </w:pPr>
            <w:r w:rsidRPr="00A42BC2">
              <w:rPr>
                <w:rFonts w:ascii="Calibri" w:hAnsi="Calibri" w:cs="Calibri"/>
                <w:b/>
                <w:sz w:val="22"/>
                <w:szCs w:val="22"/>
              </w:rPr>
              <w:t>Desenvolvimento das fases do Procedimento</w:t>
            </w:r>
          </w:p>
        </w:tc>
        <w:tc>
          <w:tcPr>
            <w:tcW w:w="4678" w:type="dxa"/>
            <w:shd w:val="clear" w:color="auto" w:fill="auto"/>
          </w:tcPr>
          <w:p w14:paraId="7BCCFC06" w14:textId="1D117072" w:rsidR="00D766D6" w:rsidRPr="00A42BC2" w:rsidRDefault="00D766D6" w:rsidP="00FD604D">
            <w:pPr>
              <w:pStyle w:val="Default"/>
            </w:pPr>
            <w:r w:rsidRPr="00A42BC2">
              <w:t>Inversão de Fases</w:t>
            </w:r>
            <w:r w:rsidR="00235F48" w:rsidRPr="00A42BC2">
              <w:t xml:space="preserve">, com precedência do julgamento das propostas em relação a </w:t>
            </w:r>
            <w:r w:rsidR="009E4280" w:rsidRPr="00A42BC2">
              <w:t>análise</w:t>
            </w:r>
            <w:r w:rsidR="00235F48" w:rsidRPr="00A42BC2">
              <w:t xml:space="preserve"> dos documentos de habilitação.</w:t>
            </w:r>
          </w:p>
        </w:tc>
      </w:tr>
      <w:tr w:rsidR="00D766D6" w:rsidRPr="00A42BC2" w14:paraId="0FBF4604" w14:textId="77777777" w:rsidTr="00D45A87">
        <w:tc>
          <w:tcPr>
            <w:tcW w:w="4394" w:type="dxa"/>
            <w:shd w:val="clear" w:color="auto" w:fill="auto"/>
          </w:tcPr>
          <w:p w14:paraId="0EED9878" w14:textId="77777777" w:rsidR="00D766D6" w:rsidRPr="00A42BC2" w:rsidRDefault="00D766D6" w:rsidP="00056FF6">
            <w:pPr>
              <w:spacing w:line="276" w:lineRule="auto"/>
              <w:rPr>
                <w:rFonts w:ascii="Calibri" w:hAnsi="Calibri" w:cs="Calibri"/>
                <w:b/>
                <w:sz w:val="22"/>
                <w:szCs w:val="22"/>
              </w:rPr>
            </w:pPr>
            <w:r w:rsidRPr="00A42BC2">
              <w:rPr>
                <w:rFonts w:ascii="Calibri" w:hAnsi="Calibri" w:cs="Calibri"/>
                <w:b/>
                <w:sz w:val="22"/>
                <w:szCs w:val="22"/>
              </w:rPr>
              <w:t>Modo de Disputa</w:t>
            </w:r>
          </w:p>
        </w:tc>
        <w:tc>
          <w:tcPr>
            <w:tcW w:w="4678" w:type="dxa"/>
            <w:shd w:val="clear" w:color="auto" w:fill="auto"/>
          </w:tcPr>
          <w:p w14:paraId="4BFEF9BB" w14:textId="77777777" w:rsidR="00D766D6" w:rsidRPr="00A42BC2" w:rsidRDefault="00D766D6" w:rsidP="00FD604D">
            <w:pPr>
              <w:pStyle w:val="Default"/>
              <w:rPr>
                <w:i/>
              </w:rPr>
            </w:pPr>
            <w:r w:rsidRPr="00A42BC2">
              <w:t>Fechado</w:t>
            </w:r>
            <w:r w:rsidRPr="00A42BC2">
              <w:rPr>
                <w:i/>
              </w:rPr>
              <w:t xml:space="preserve"> </w:t>
            </w:r>
          </w:p>
        </w:tc>
      </w:tr>
      <w:tr w:rsidR="00D766D6" w:rsidRPr="00A42BC2" w14:paraId="3C9CDB86" w14:textId="77777777" w:rsidTr="00D45A87">
        <w:tc>
          <w:tcPr>
            <w:tcW w:w="4394" w:type="dxa"/>
            <w:shd w:val="clear" w:color="auto" w:fill="auto"/>
          </w:tcPr>
          <w:p w14:paraId="37EDBB14" w14:textId="77777777" w:rsidR="00D766D6" w:rsidRPr="00A42BC2" w:rsidRDefault="00D766D6" w:rsidP="00056FF6">
            <w:pPr>
              <w:spacing w:line="276" w:lineRule="auto"/>
              <w:rPr>
                <w:rFonts w:ascii="Calibri" w:hAnsi="Calibri" w:cs="Calibri"/>
                <w:b/>
                <w:sz w:val="22"/>
                <w:szCs w:val="22"/>
              </w:rPr>
            </w:pPr>
            <w:r w:rsidRPr="00A42BC2">
              <w:rPr>
                <w:rFonts w:ascii="Calibri" w:hAnsi="Calibri" w:cs="Calibri"/>
                <w:b/>
                <w:sz w:val="22"/>
                <w:szCs w:val="22"/>
              </w:rPr>
              <w:t xml:space="preserve">Orçamento Estimado – Data Base </w:t>
            </w:r>
          </w:p>
        </w:tc>
        <w:tc>
          <w:tcPr>
            <w:tcW w:w="4678" w:type="dxa"/>
            <w:shd w:val="clear" w:color="auto" w:fill="auto"/>
          </w:tcPr>
          <w:p w14:paraId="362ECDE0" w14:textId="77777777" w:rsidR="00D766D6" w:rsidRPr="00A42BC2" w:rsidRDefault="00D766D6" w:rsidP="00FD604D">
            <w:pPr>
              <w:pStyle w:val="Default"/>
            </w:pPr>
            <w:r w:rsidRPr="00A42BC2">
              <w:t>R$ 154.714.188,94 – data base: primeiro dia do mês de publicação deste edital</w:t>
            </w:r>
          </w:p>
        </w:tc>
      </w:tr>
      <w:tr w:rsidR="00D766D6" w:rsidRPr="00A42BC2" w14:paraId="46495127" w14:textId="77777777" w:rsidTr="00D45A87">
        <w:tc>
          <w:tcPr>
            <w:tcW w:w="4394" w:type="dxa"/>
            <w:shd w:val="clear" w:color="auto" w:fill="auto"/>
          </w:tcPr>
          <w:p w14:paraId="689E72A7" w14:textId="77777777" w:rsidR="00D766D6" w:rsidRPr="00A42BC2" w:rsidRDefault="00D766D6" w:rsidP="00056FF6">
            <w:pPr>
              <w:spacing w:line="276" w:lineRule="auto"/>
              <w:rPr>
                <w:rFonts w:ascii="Calibri" w:hAnsi="Calibri" w:cs="Calibri"/>
                <w:b/>
                <w:sz w:val="22"/>
                <w:szCs w:val="22"/>
              </w:rPr>
            </w:pPr>
            <w:r w:rsidRPr="00A42BC2">
              <w:rPr>
                <w:rFonts w:ascii="Calibri" w:hAnsi="Calibri" w:cs="Calibri"/>
                <w:b/>
                <w:sz w:val="22"/>
                <w:szCs w:val="22"/>
              </w:rPr>
              <w:t>Fonte e origem dos Recursos</w:t>
            </w:r>
          </w:p>
        </w:tc>
        <w:tc>
          <w:tcPr>
            <w:tcW w:w="4678" w:type="dxa"/>
            <w:shd w:val="clear" w:color="auto" w:fill="auto"/>
          </w:tcPr>
          <w:p w14:paraId="21A15BBE" w14:textId="28092509" w:rsidR="00D766D6" w:rsidRPr="00A42BC2" w:rsidRDefault="001E2E6D" w:rsidP="00FD604D">
            <w:pPr>
              <w:pStyle w:val="Default"/>
            </w:pPr>
            <w:r w:rsidRPr="00A42BC2">
              <w:rPr>
                <w:color w:val="FF0000"/>
              </w:rPr>
              <w:t xml:space="preserve">Fonte </w:t>
            </w:r>
            <w:r w:rsidR="00F748B9" w:rsidRPr="00A42BC2">
              <w:rPr>
                <w:color w:val="FF0000"/>
              </w:rPr>
              <w:t>501</w:t>
            </w:r>
          </w:p>
        </w:tc>
      </w:tr>
      <w:tr w:rsidR="00D766D6" w:rsidRPr="00A42BC2" w14:paraId="2FBDEFB3" w14:textId="77777777" w:rsidTr="00D45A87">
        <w:tc>
          <w:tcPr>
            <w:tcW w:w="4394" w:type="dxa"/>
            <w:shd w:val="clear" w:color="auto" w:fill="auto"/>
          </w:tcPr>
          <w:p w14:paraId="05BB29CD" w14:textId="77777777" w:rsidR="00D766D6" w:rsidRPr="00A42BC2" w:rsidRDefault="00D766D6" w:rsidP="00056FF6">
            <w:pPr>
              <w:spacing w:line="276" w:lineRule="auto"/>
              <w:rPr>
                <w:rFonts w:ascii="Calibri" w:hAnsi="Calibri" w:cs="Calibri"/>
                <w:b/>
                <w:sz w:val="22"/>
                <w:szCs w:val="22"/>
              </w:rPr>
            </w:pPr>
            <w:r w:rsidRPr="00A42BC2">
              <w:rPr>
                <w:rFonts w:ascii="Calibri" w:hAnsi="Calibri" w:cs="Calibri"/>
                <w:b/>
                <w:sz w:val="22"/>
                <w:szCs w:val="22"/>
              </w:rPr>
              <w:t>Valor estimado do contrato</w:t>
            </w:r>
          </w:p>
        </w:tc>
        <w:tc>
          <w:tcPr>
            <w:tcW w:w="4678" w:type="dxa"/>
            <w:shd w:val="clear" w:color="auto" w:fill="auto"/>
          </w:tcPr>
          <w:p w14:paraId="783F4EC6" w14:textId="77777777" w:rsidR="00D766D6" w:rsidRPr="00A42BC2" w:rsidRDefault="00D766D6" w:rsidP="00FD604D">
            <w:pPr>
              <w:pStyle w:val="Default"/>
            </w:pPr>
            <w:r w:rsidRPr="00A42BC2">
              <w:t>R$ 154.714.188,94 – data base: primeiro dia do mês de publicação deste edital</w:t>
            </w:r>
          </w:p>
        </w:tc>
      </w:tr>
      <w:tr w:rsidR="00D766D6" w:rsidRPr="00A42BC2" w14:paraId="53852E46" w14:textId="77777777" w:rsidTr="00D45A87">
        <w:tc>
          <w:tcPr>
            <w:tcW w:w="4394" w:type="dxa"/>
            <w:shd w:val="clear" w:color="auto" w:fill="auto"/>
          </w:tcPr>
          <w:p w14:paraId="24A183EA" w14:textId="77777777" w:rsidR="00D766D6" w:rsidRPr="00A42BC2" w:rsidRDefault="00D766D6" w:rsidP="00056FF6">
            <w:pPr>
              <w:spacing w:line="276" w:lineRule="auto"/>
              <w:rPr>
                <w:rFonts w:ascii="Calibri" w:hAnsi="Calibri" w:cs="Calibri"/>
                <w:b/>
                <w:sz w:val="22"/>
                <w:szCs w:val="22"/>
              </w:rPr>
            </w:pPr>
            <w:r w:rsidRPr="00A42BC2">
              <w:rPr>
                <w:rFonts w:ascii="Calibri" w:hAnsi="Calibri" w:cs="Calibri"/>
                <w:b/>
                <w:sz w:val="22"/>
                <w:szCs w:val="22"/>
              </w:rPr>
              <w:t>Prazo de Concessão</w:t>
            </w:r>
          </w:p>
        </w:tc>
        <w:tc>
          <w:tcPr>
            <w:tcW w:w="4678" w:type="dxa"/>
            <w:shd w:val="clear" w:color="auto" w:fill="auto"/>
          </w:tcPr>
          <w:p w14:paraId="634E7256" w14:textId="77777777" w:rsidR="00D766D6" w:rsidRPr="00A42BC2" w:rsidRDefault="00D766D6" w:rsidP="00FD604D">
            <w:pPr>
              <w:pStyle w:val="Default"/>
            </w:pPr>
            <w:r w:rsidRPr="00A42BC2">
              <w:t>30 (trinta) anos</w:t>
            </w:r>
          </w:p>
        </w:tc>
      </w:tr>
      <w:tr w:rsidR="00D766D6" w:rsidRPr="00A42BC2" w14:paraId="234D72DE" w14:textId="77777777" w:rsidTr="00D45A87">
        <w:tc>
          <w:tcPr>
            <w:tcW w:w="9072" w:type="dxa"/>
            <w:gridSpan w:val="2"/>
            <w:shd w:val="clear" w:color="auto" w:fill="auto"/>
          </w:tcPr>
          <w:p w14:paraId="374D15E3" w14:textId="77777777" w:rsidR="00D766D6" w:rsidRPr="00A42BC2" w:rsidRDefault="00D766D6" w:rsidP="008C59C4">
            <w:pPr>
              <w:pStyle w:val="NormalWeb"/>
              <w:rPr>
                <w:rFonts w:ascii="Calibri" w:hAnsi="Calibri" w:cs="Calibri"/>
                <w:sz w:val="22"/>
                <w:szCs w:val="22"/>
              </w:rPr>
            </w:pPr>
            <w:r w:rsidRPr="00A42BC2">
              <w:rPr>
                <w:rFonts w:ascii="Calibri" w:hAnsi="Calibri" w:cs="Calibri"/>
                <w:sz w:val="22"/>
                <w:szCs w:val="22"/>
              </w:rPr>
              <w:t xml:space="preserve">Esta licitação </w:t>
            </w:r>
            <w:r w:rsidRPr="00A42BC2">
              <w:rPr>
                <w:rFonts w:ascii="Calibri" w:hAnsi="Calibri" w:cs="Calibri"/>
                <w:b/>
                <w:sz w:val="22"/>
                <w:szCs w:val="22"/>
              </w:rPr>
              <w:t>não</w:t>
            </w:r>
            <w:r w:rsidRPr="00A42BC2">
              <w:rPr>
                <w:rFonts w:ascii="Calibri" w:hAnsi="Calibri" w:cs="Calibri"/>
                <w:sz w:val="22"/>
                <w:szCs w:val="22"/>
              </w:rPr>
              <w:t xml:space="preserve"> será exclusiva para empresas pré-qualificadas.</w:t>
            </w:r>
          </w:p>
        </w:tc>
      </w:tr>
      <w:tr w:rsidR="00D766D6" w:rsidRPr="00A42BC2" w14:paraId="44336D44" w14:textId="77777777" w:rsidTr="00D45A87">
        <w:tc>
          <w:tcPr>
            <w:tcW w:w="9072" w:type="dxa"/>
            <w:gridSpan w:val="2"/>
            <w:shd w:val="clear" w:color="auto" w:fill="auto"/>
          </w:tcPr>
          <w:p w14:paraId="6D3C7A79" w14:textId="77777777" w:rsidR="00D766D6" w:rsidRPr="00A42BC2" w:rsidRDefault="00D766D6" w:rsidP="008C59C4">
            <w:pPr>
              <w:pStyle w:val="NormalWeb"/>
              <w:rPr>
                <w:rFonts w:ascii="Calibri" w:hAnsi="Calibri" w:cs="Calibri"/>
                <w:sz w:val="22"/>
                <w:szCs w:val="22"/>
              </w:rPr>
            </w:pPr>
            <w:r w:rsidRPr="00A42BC2">
              <w:rPr>
                <w:rFonts w:ascii="Calibri" w:hAnsi="Calibri" w:cs="Calibri"/>
                <w:sz w:val="22"/>
                <w:szCs w:val="22"/>
              </w:rPr>
              <w:t xml:space="preserve">As propostas serão sigilosas </w:t>
            </w:r>
            <w:r w:rsidRPr="00A42BC2">
              <w:rPr>
                <w:rFonts w:ascii="Calibri" w:hAnsi="Calibri" w:cs="Calibri"/>
                <w:b/>
                <w:sz w:val="22"/>
                <w:szCs w:val="22"/>
              </w:rPr>
              <w:t>até́ a data de sua entrega</w:t>
            </w:r>
            <w:r w:rsidRPr="00A42BC2">
              <w:rPr>
                <w:rFonts w:ascii="Calibri" w:hAnsi="Calibri" w:cs="Calibri"/>
                <w:sz w:val="22"/>
                <w:szCs w:val="22"/>
              </w:rPr>
              <w:t>.</w:t>
            </w:r>
          </w:p>
        </w:tc>
      </w:tr>
      <w:tr w:rsidR="00D766D6" w:rsidRPr="00A42BC2" w14:paraId="3548D7FF" w14:textId="77777777" w:rsidTr="00D45A87">
        <w:tc>
          <w:tcPr>
            <w:tcW w:w="9072" w:type="dxa"/>
            <w:gridSpan w:val="2"/>
            <w:shd w:val="clear" w:color="auto" w:fill="auto"/>
          </w:tcPr>
          <w:p w14:paraId="03F3A68B" w14:textId="77777777" w:rsidR="00D766D6" w:rsidRPr="00A42BC2" w:rsidRDefault="00D766D6" w:rsidP="008C59C4">
            <w:pPr>
              <w:pStyle w:val="NormalWeb"/>
              <w:rPr>
                <w:rFonts w:ascii="Calibri" w:hAnsi="Calibri" w:cs="Calibri"/>
                <w:sz w:val="22"/>
                <w:szCs w:val="22"/>
              </w:rPr>
            </w:pPr>
            <w:r w:rsidRPr="00A42BC2">
              <w:rPr>
                <w:rFonts w:ascii="Calibri" w:hAnsi="Calibri" w:cs="Calibri"/>
                <w:sz w:val="22"/>
                <w:szCs w:val="22"/>
              </w:rPr>
              <w:t xml:space="preserve">Esta Licitação será efetuada em </w:t>
            </w:r>
            <w:r w:rsidRPr="00A42BC2">
              <w:rPr>
                <w:rFonts w:ascii="Calibri" w:hAnsi="Calibri" w:cs="Calibri"/>
                <w:b/>
                <w:sz w:val="22"/>
                <w:szCs w:val="22"/>
              </w:rPr>
              <w:t>lote único</w:t>
            </w:r>
            <w:r w:rsidRPr="00A42BC2">
              <w:rPr>
                <w:rFonts w:ascii="Calibri" w:hAnsi="Calibri" w:cs="Calibri"/>
                <w:sz w:val="22"/>
                <w:szCs w:val="22"/>
              </w:rPr>
              <w:t>.</w:t>
            </w:r>
          </w:p>
        </w:tc>
      </w:tr>
      <w:tr w:rsidR="00D766D6" w:rsidRPr="00A42BC2" w14:paraId="15318D6E" w14:textId="77777777" w:rsidTr="00D45A87">
        <w:tc>
          <w:tcPr>
            <w:tcW w:w="9072" w:type="dxa"/>
            <w:gridSpan w:val="2"/>
            <w:shd w:val="clear" w:color="auto" w:fill="auto"/>
          </w:tcPr>
          <w:p w14:paraId="46931FA3" w14:textId="3C5A0F74" w:rsidR="00D766D6" w:rsidRPr="00A42BC2" w:rsidRDefault="00D766D6" w:rsidP="008C59C4">
            <w:pPr>
              <w:pStyle w:val="NormalWeb"/>
              <w:rPr>
                <w:rFonts w:ascii="Calibri" w:hAnsi="Calibri" w:cs="Calibri"/>
                <w:sz w:val="22"/>
                <w:szCs w:val="22"/>
              </w:rPr>
            </w:pPr>
            <w:r w:rsidRPr="00A42BC2">
              <w:rPr>
                <w:rFonts w:ascii="Calibri" w:hAnsi="Calibri" w:cs="Calibri"/>
                <w:sz w:val="22"/>
                <w:szCs w:val="22"/>
              </w:rPr>
              <w:t xml:space="preserve">Esta Licitação </w:t>
            </w:r>
            <w:r w:rsidRPr="00A42BC2">
              <w:rPr>
                <w:rFonts w:ascii="Calibri" w:hAnsi="Calibri" w:cs="Calibri"/>
                <w:b/>
                <w:sz w:val="22"/>
                <w:szCs w:val="22"/>
              </w:rPr>
              <w:t>não</w:t>
            </w:r>
            <w:r w:rsidRPr="00A42BC2">
              <w:rPr>
                <w:rFonts w:ascii="Calibri" w:hAnsi="Calibri" w:cs="Calibri"/>
                <w:sz w:val="22"/>
                <w:szCs w:val="22"/>
              </w:rPr>
              <w:t xml:space="preserve"> prevê margem de </w:t>
            </w:r>
            <w:r w:rsidR="001E2E6D" w:rsidRPr="00A42BC2">
              <w:rPr>
                <w:rFonts w:ascii="Calibri" w:hAnsi="Calibri" w:cs="Calibri"/>
                <w:sz w:val="22"/>
                <w:szCs w:val="22"/>
              </w:rPr>
              <w:t>preferência</w:t>
            </w:r>
          </w:p>
        </w:tc>
      </w:tr>
    </w:tbl>
    <w:p w14:paraId="290B66F1" w14:textId="77777777" w:rsidR="00CC6BF2" w:rsidRPr="00A42BC2" w:rsidRDefault="00CC6BF2" w:rsidP="00117ECE">
      <w:pPr>
        <w:pStyle w:val="CORPO"/>
      </w:pPr>
    </w:p>
    <w:p w14:paraId="3578E4F2" w14:textId="58DDC472" w:rsidR="00D766D6" w:rsidRPr="00A42BC2" w:rsidRDefault="00D766D6" w:rsidP="0051216F">
      <w:pPr>
        <w:pStyle w:val="Letra"/>
        <w:rPr>
          <w:rStyle w:val="TtulodoLivro"/>
          <w:b/>
        </w:rPr>
      </w:pPr>
      <w:bookmarkStart w:id="4" w:name="_Toc116042570"/>
      <w:r w:rsidRPr="00A42BC2">
        <w:rPr>
          <w:rStyle w:val="TtulodoLivro"/>
          <w:b/>
        </w:rPr>
        <w:t>Disponibilidade do Edital e seus Anexos</w:t>
      </w:r>
      <w:bookmarkEnd w:id="4"/>
    </w:p>
    <w:p w14:paraId="79F3F6FF" w14:textId="02D3CDA9" w:rsidR="00D766D6" w:rsidRPr="00A42BC2" w:rsidRDefault="00D766D6" w:rsidP="00117ECE">
      <w:pPr>
        <w:pStyle w:val="CORPO"/>
      </w:pPr>
      <w:r w:rsidRPr="00A42BC2">
        <w:t>O EDITAL e seus ANEXOS, outras informações técnicas necessárias à formulação da PROPOSTA e os demais documentos relacionados ao certame, estarão disponíveis, gratuitamente, no período de [</w:t>
      </w:r>
      <w:r w:rsidR="005D5C48" w:rsidRPr="00A42BC2">
        <w:t>13</w:t>
      </w:r>
      <w:r w:rsidRPr="00A42BC2">
        <w:t>/</w:t>
      </w:r>
      <w:r w:rsidR="005D5C48" w:rsidRPr="00A42BC2">
        <w:t>12</w:t>
      </w:r>
      <w:r w:rsidRPr="00A42BC2">
        <w:t>/</w:t>
      </w:r>
      <w:r w:rsidR="005D5C48" w:rsidRPr="00A42BC2">
        <w:t>2022</w:t>
      </w:r>
      <w:r w:rsidRPr="00A42BC2">
        <w:t>] a [</w:t>
      </w:r>
      <w:r w:rsidR="005D5C48" w:rsidRPr="00A42BC2">
        <w:t>31</w:t>
      </w:r>
      <w:r w:rsidRPr="00A42BC2">
        <w:t>/</w:t>
      </w:r>
      <w:r w:rsidR="005D5C48" w:rsidRPr="00A42BC2">
        <w:t>01</w:t>
      </w:r>
      <w:r w:rsidRPr="00A42BC2">
        <w:t>/</w:t>
      </w:r>
      <w:r w:rsidR="005D5C48" w:rsidRPr="00A42BC2">
        <w:t>2023</w:t>
      </w:r>
      <w:r w:rsidRPr="00A42BC2">
        <w:t>]</w:t>
      </w:r>
      <w:r w:rsidR="00212A8A" w:rsidRPr="00A42BC2">
        <w:t>, por meio da Internet</w:t>
      </w:r>
      <w:r w:rsidRPr="00A42BC2">
        <w:t>, no Portal da Transparência da Prefeitura Municipal, o qual pode ser acessado pelo sítio eletrônico “https://www.andradas.mg.gov.br”.</w:t>
      </w:r>
    </w:p>
    <w:p w14:paraId="1F5781BC" w14:textId="77777777" w:rsidR="00D766D6" w:rsidRPr="00A42BC2" w:rsidRDefault="00D766D6" w:rsidP="00117ECE">
      <w:pPr>
        <w:pStyle w:val="CORPO"/>
      </w:pPr>
      <w:r w:rsidRPr="00A42BC2">
        <w:t xml:space="preserve">Quando do acesso ao Portal, recomenda-se que o interessado efetue o registro e identificação, cabendo, ao final da consulta, informar seus dados para fins de receber as informações acerca desta Licitação, garantindo sua atualidade quanto a esclarecimentos e eventuais modificações do EDITAL. </w:t>
      </w:r>
    </w:p>
    <w:p w14:paraId="7B18CEC1" w14:textId="210FEDCF" w:rsidR="00D766D6" w:rsidRPr="00A42BC2" w:rsidRDefault="00D766D6" w:rsidP="00117ECE">
      <w:pPr>
        <w:pStyle w:val="CORPO"/>
      </w:pPr>
      <w:r w:rsidRPr="00A42BC2">
        <w:t xml:space="preserve">Registre - se que, os estudos de viabilidade técnica e operacional, jurídico institucional e </w:t>
      </w:r>
      <w:r w:rsidR="001E2E6D" w:rsidRPr="00A42BC2">
        <w:t>econômico-financeiro</w:t>
      </w:r>
      <w:r w:rsidRPr="00A42BC2">
        <w:t>, decorrentes da contratação da empresa Felco Faleiros – Projetos e Consultoria em Engenharia Ltda</w:t>
      </w:r>
      <w:r w:rsidR="00CF05E4" w:rsidRPr="00A42BC2">
        <w:t xml:space="preserve">, por intermédio do </w:t>
      </w:r>
      <w:r w:rsidRPr="00A42BC2">
        <w:t xml:space="preserve">processo licitatório nº </w:t>
      </w:r>
      <w:r w:rsidR="00CF05E4" w:rsidRPr="00A42BC2">
        <w:t>064/2018, dispensa de licitação nº 007/2018.</w:t>
      </w:r>
      <w:r w:rsidRPr="00A42BC2">
        <w:t xml:space="preserve"> </w:t>
      </w:r>
    </w:p>
    <w:p w14:paraId="01C0AA91" w14:textId="77777777" w:rsidR="00D766D6" w:rsidRPr="00A42BC2" w:rsidRDefault="00D766D6" w:rsidP="00117ECE">
      <w:pPr>
        <w:pStyle w:val="CORPO"/>
      </w:pPr>
      <w:r w:rsidRPr="00A42BC2">
        <w:t xml:space="preserve">Cumpre esclarecer que os documentos ou dados relacionados à CONCESSÃO e disponibilizados pelo PODER CONCEDENTE têm caráter meramente referencial e não vinculante, cabendo aos interessados o exame de todas as instruções, condições, exigências, leis, decretos, normas, especificações e regulamentações aplicáveis à CONCESSÃO, responsabilizando-se, ainda, </w:t>
      </w:r>
      <w:r w:rsidR="00F02FC8" w:rsidRPr="00A42BC2">
        <w:t xml:space="preserve">integralmente pelos resultados e </w:t>
      </w:r>
      <w:r w:rsidRPr="00A42BC2">
        <w:t>pelos custos e despesas referentes às providências necessárias à elaboração de suas PROPOSTAS COMERCIAIS e à participação na LICITAÇÃO, incluindo os estudos necessários ao desenvolvimento d</w:t>
      </w:r>
      <w:r w:rsidR="00F02FC8" w:rsidRPr="00A42BC2">
        <w:t>o</w:t>
      </w:r>
      <w:r w:rsidRPr="00A42BC2">
        <w:t xml:space="preserve"> projeto e </w:t>
      </w:r>
      <w:r w:rsidR="00F02FC8" w:rsidRPr="00A42BC2">
        <w:t>demais avaliações</w:t>
      </w:r>
      <w:r w:rsidRPr="00A42BC2">
        <w:t xml:space="preserve"> que se mostrarem pertinentes.</w:t>
      </w:r>
    </w:p>
    <w:p w14:paraId="575C383E" w14:textId="77777777" w:rsidR="00CB6542" w:rsidRPr="00A42BC2" w:rsidRDefault="00D766D6" w:rsidP="00117ECE">
      <w:pPr>
        <w:pStyle w:val="CORPO"/>
      </w:pPr>
      <w:r w:rsidRPr="00A42BC2">
        <w:t>A PREFEITURA MUNICIPAL DE ANDRADAS - MG não se responsabilizará pelos Documentos obtidos ou conhecidos de forma e local diversos dos dispostos neste EDITAL.</w:t>
      </w:r>
    </w:p>
    <w:p w14:paraId="07E68BE1" w14:textId="77777777" w:rsidR="008C59C4" w:rsidRPr="00A42BC2" w:rsidRDefault="008C59C4">
      <w:pPr>
        <w:spacing w:line="240" w:lineRule="auto"/>
        <w:jc w:val="left"/>
        <w:rPr>
          <w:rStyle w:val="TtulodoLivro"/>
          <w:rFonts w:eastAsia="Times New Roman" w:cs="Calibri"/>
          <w:color w:val="000000" w:themeColor="text1"/>
          <w:lang w:eastAsia="en-US"/>
        </w:rPr>
      </w:pPr>
      <w:r w:rsidRPr="00A42BC2">
        <w:rPr>
          <w:rStyle w:val="TtulodoLivro"/>
          <w:rFonts w:cs="Calibri"/>
          <w:b w:val="0"/>
        </w:rPr>
        <w:br w:type="page"/>
      </w:r>
    </w:p>
    <w:p w14:paraId="3290E9B1" w14:textId="77777777" w:rsidR="00235F48" w:rsidRPr="00A42BC2" w:rsidRDefault="00D766D6" w:rsidP="0051216F">
      <w:pPr>
        <w:pStyle w:val="Letra"/>
        <w:rPr>
          <w:rStyle w:val="TtulodoLivro"/>
          <w:b/>
        </w:rPr>
      </w:pPr>
      <w:bookmarkStart w:id="5" w:name="_Toc116042571"/>
      <w:r w:rsidRPr="00A42BC2">
        <w:rPr>
          <w:rStyle w:val="TtulodoLivro"/>
          <w:b/>
        </w:rPr>
        <w:t>Cronologia do Processo Licitatório</w:t>
      </w:r>
      <w:bookmarkEnd w:id="5"/>
    </w:p>
    <w:p w14:paraId="7C61F28E" w14:textId="77777777" w:rsidR="00D766D6" w:rsidRPr="00A42BC2" w:rsidRDefault="00D766D6" w:rsidP="00117ECE">
      <w:pPr>
        <w:pStyle w:val="CORPO"/>
      </w:pPr>
      <w:r w:rsidRPr="00A42BC2">
        <w:rPr>
          <w:noProof/>
          <w:lang w:eastAsia="pt-BR"/>
        </w:rPr>
        <mc:AlternateContent>
          <mc:Choice Requires="wpg">
            <w:drawing>
              <wp:inline distT="0" distB="0" distL="0" distR="0" wp14:anchorId="1446B0A8" wp14:editId="76F3C650">
                <wp:extent cx="6012024" cy="1210735"/>
                <wp:effectExtent l="0" t="0" r="27305" b="27940"/>
                <wp:docPr id="30" name="Grupo 29"/>
                <wp:cNvGraphicFramePr/>
                <a:graphic xmlns:a="http://schemas.openxmlformats.org/drawingml/2006/main">
                  <a:graphicData uri="http://schemas.microsoft.com/office/word/2010/wordprocessingGroup">
                    <wpg:wgp>
                      <wpg:cNvGrpSpPr/>
                      <wpg:grpSpPr>
                        <a:xfrm>
                          <a:off x="0" y="0"/>
                          <a:ext cx="6012024" cy="1210735"/>
                          <a:chOff x="0" y="0"/>
                          <a:chExt cx="6012024" cy="1210735"/>
                        </a:xfrm>
                      </wpg:grpSpPr>
                      <wpg:grpSp>
                        <wpg:cNvPr id="2" name="Grupo 2"/>
                        <wpg:cNvGrpSpPr/>
                        <wpg:grpSpPr>
                          <a:xfrm>
                            <a:off x="0" y="1"/>
                            <a:ext cx="1440000" cy="749293"/>
                            <a:chOff x="0" y="1"/>
                            <a:chExt cx="2086967" cy="403200"/>
                          </a:xfrm>
                        </wpg:grpSpPr>
                        <wps:wsp>
                          <wps:cNvPr id="24" name="Retângulo 24"/>
                          <wps:cNvSpPr/>
                          <wps:spPr>
                            <a:xfrm>
                              <a:off x="0" y="1"/>
                              <a:ext cx="2086967" cy="403200"/>
                            </a:xfrm>
                            <a:prstGeom prst="rect">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5" name="Retângulo 25"/>
                          <wps:cNvSpPr/>
                          <wps:spPr>
                            <a:xfrm>
                              <a:off x="0" y="1"/>
                              <a:ext cx="2086967" cy="403200"/>
                            </a:xfrm>
                            <a:prstGeom prst="rect">
                              <a:avLst/>
                            </a:prstGeom>
                          </wps:spPr>
                          <wps:style>
                            <a:lnRef idx="0">
                              <a:scrgbClr r="0" g="0" b="0"/>
                            </a:lnRef>
                            <a:fillRef idx="0">
                              <a:scrgbClr r="0" g="0" b="0"/>
                            </a:fillRef>
                            <a:effectRef idx="0">
                              <a:scrgbClr r="0" g="0" b="0"/>
                            </a:effectRef>
                            <a:fontRef idx="minor">
                              <a:schemeClr val="lt1"/>
                            </a:fontRef>
                          </wps:style>
                          <wps:txbx>
                            <w:txbxContent>
                              <w:p w14:paraId="1DC9E6DC" w14:textId="77777777" w:rsidR="003A4645" w:rsidRPr="00B62AB3" w:rsidRDefault="003A4645" w:rsidP="00D766D6">
                                <w:pPr>
                                  <w:pStyle w:val="NormalWeb"/>
                                  <w:spacing w:before="0" w:beforeAutospacing="0" w:after="101" w:afterAutospacing="0" w:line="216" w:lineRule="auto"/>
                                  <w:ind w:left="284" w:firstLine="0"/>
                                  <w:rPr>
                                    <w:rFonts w:ascii="Calibri" w:hAnsi="Calibri" w:cs="Calibri"/>
                                  </w:rPr>
                                </w:pPr>
                                <w:r w:rsidRPr="00B62AB3">
                                  <w:rPr>
                                    <w:rFonts w:ascii="Calibri" w:hAnsi="Calibri" w:cs="Calibri"/>
                                    <w:color w:val="FFFFFF" w:themeColor="light1"/>
                                    <w:kern w:val="24"/>
                                  </w:rPr>
                                  <w:t>Disponibilidade do EDITAL</w:t>
                                </w:r>
                              </w:p>
                            </w:txbxContent>
                          </wps:txbx>
                          <wps:bodyPr spcFirstLastPara="0" vert="horz" wrap="square" lIns="85344" tIns="48768" rIns="85344" bIns="48768" numCol="1" spcCol="1270" anchor="ctr" anchorCtr="0">
                            <a:noAutofit/>
                          </wps:bodyPr>
                        </wps:wsp>
                      </wpg:grpSp>
                      <wpg:grpSp>
                        <wpg:cNvPr id="3" name="Grupo 3"/>
                        <wpg:cNvGrpSpPr/>
                        <wpg:grpSpPr>
                          <a:xfrm>
                            <a:off x="0" y="749295"/>
                            <a:ext cx="1440000" cy="461439"/>
                            <a:chOff x="0" y="749295"/>
                            <a:chExt cx="2086967" cy="614879"/>
                          </a:xfrm>
                        </wpg:grpSpPr>
                        <wps:wsp>
                          <wps:cNvPr id="22" name="Retângulo 22"/>
                          <wps:cNvSpPr/>
                          <wps:spPr>
                            <a:xfrm>
                              <a:off x="0" y="749295"/>
                              <a:ext cx="2086967" cy="614879"/>
                            </a:xfrm>
                            <a:prstGeom prst="rect">
                              <a:avLst/>
                            </a:prstGeom>
                          </wps:spPr>
                          <wps:style>
                            <a:lnRef idx="2">
                              <a:schemeClr val="accent1">
                                <a:alpha val="90000"/>
                                <a:tint val="40000"/>
                                <a:hueOff val="0"/>
                                <a:satOff val="0"/>
                                <a:lumOff val="0"/>
                                <a:alphaOff val="0"/>
                              </a:schemeClr>
                            </a:lnRef>
                            <a:fillRef idx="1">
                              <a:schemeClr val="accent1">
                                <a:alpha val="90000"/>
                                <a:tint val="40000"/>
                                <a:hueOff val="0"/>
                                <a:satOff val="0"/>
                                <a:lumOff val="0"/>
                                <a:alphaOff val="0"/>
                              </a:schemeClr>
                            </a:fillRef>
                            <a:effectRef idx="0">
                              <a:schemeClr val="accent1">
                                <a:alpha val="90000"/>
                                <a:tint val="40000"/>
                                <a:hueOff val="0"/>
                                <a:satOff val="0"/>
                                <a:lumOff val="0"/>
                                <a:alphaOff val="0"/>
                              </a:schemeClr>
                            </a:effectRef>
                            <a:fontRef idx="minor">
                              <a:schemeClr val="dk1">
                                <a:hueOff val="0"/>
                                <a:satOff val="0"/>
                                <a:lumOff val="0"/>
                                <a:alphaOff val="0"/>
                              </a:schemeClr>
                            </a:fontRef>
                          </wps:style>
                          <wps:bodyPr/>
                        </wps:wsp>
                        <wps:wsp>
                          <wps:cNvPr id="23" name="Retângulo 23"/>
                          <wps:cNvSpPr/>
                          <wps:spPr>
                            <a:xfrm>
                              <a:off x="0" y="749295"/>
                              <a:ext cx="2086967" cy="614879"/>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4ECD6B33" w14:textId="6719119E" w:rsidR="003A4645" w:rsidRPr="00B62AB3" w:rsidRDefault="003A4645" w:rsidP="00D766D6">
                                <w:pPr>
                                  <w:pStyle w:val="NormalWeb"/>
                                  <w:spacing w:before="0" w:beforeAutospacing="0" w:after="0" w:afterAutospacing="0" w:line="216" w:lineRule="auto"/>
                                  <w:jc w:val="center"/>
                                  <w:rPr>
                                    <w:rFonts w:ascii="Calibri" w:hAnsi="Calibri" w:cs="Calibri"/>
                                    <w:sz w:val="20"/>
                                    <w:szCs w:val="20"/>
                                  </w:rPr>
                                </w:pPr>
                                <w:r w:rsidRPr="00B62AB3">
                                  <w:rPr>
                                    <w:rFonts w:ascii="Calibri" w:hAnsi="Calibri" w:cs="Calibri"/>
                                    <w:color w:val="000000" w:themeColor="dark1"/>
                                    <w:kern w:val="24"/>
                                    <w:sz w:val="20"/>
                                    <w:szCs w:val="20"/>
                                    <w14:textFill>
                                      <w14:solidFill>
                                        <w14:schemeClr w14:val="dk1">
                                          <w14:satOff w14:val="0"/>
                                          <w14:lumOff w14:val="0"/>
                                        </w14:schemeClr>
                                      </w14:solidFill>
                                    </w14:textFill>
                                  </w:rPr>
                                  <w:t xml:space="preserve">de </w:t>
                                </w:r>
                                <w:r>
                                  <w:rPr>
                                    <w:rFonts w:ascii="Calibri" w:hAnsi="Calibri" w:cs="Calibri"/>
                                    <w:color w:val="000000" w:themeColor="dark1"/>
                                    <w:kern w:val="24"/>
                                    <w:sz w:val="20"/>
                                    <w:szCs w:val="20"/>
                                    <w14:textFill>
                                      <w14:solidFill>
                                        <w14:schemeClr w14:val="dk1">
                                          <w14:satOff w14:val="0"/>
                                          <w14:lumOff w14:val="0"/>
                                        </w14:schemeClr>
                                      </w14:solidFill>
                                    </w14:textFill>
                                  </w:rPr>
                                  <w:t>13</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12</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2022</w:t>
                                </w:r>
                                <w:r w:rsidRPr="00B62AB3">
                                  <w:rPr>
                                    <w:rFonts w:ascii="Calibri" w:hAnsi="Calibri" w:cs="Calibri"/>
                                    <w:color w:val="000000" w:themeColor="dark1"/>
                                    <w:kern w:val="24"/>
                                    <w:sz w:val="20"/>
                                    <w:szCs w:val="20"/>
                                    <w14:textFill>
                                      <w14:solidFill>
                                        <w14:schemeClr w14:val="dk1">
                                          <w14:satOff w14:val="0"/>
                                          <w14:lumOff w14:val="0"/>
                                        </w14:schemeClr>
                                      </w14:solidFill>
                                    </w14:textFill>
                                  </w:rPr>
                                  <w:t xml:space="preserve"> a</w:t>
                                </w:r>
                              </w:p>
                              <w:p w14:paraId="39966622" w14:textId="0B15867E" w:rsidR="003A4645" w:rsidRPr="00B62AB3" w:rsidRDefault="003A4645" w:rsidP="00D766D6">
                                <w:pPr>
                                  <w:pStyle w:val="NormalWeb"/>
                                  <w:spacing w:before="0" w:beforeAutospacing="0" w:after="0" w:afterAutospacing="0" w:line="216" w:lineRule="auto"/>
                                  <w:jc w:val="center"/>
                                  <w:rPr>
                                    <w:rFonts w:ascii="Calibri" w:hAnsi="Calibri" w:cs="Calibri"/>
                                    <w:sz w:val="20"/>
                                    <w:szCs w:val="20"/>
                                  </w:rPr>
                                </w:pPr>
                                <w:r>
                                  <w:rPr>
                                    <w:rFonts w:ascii="Calibri" w:hAnsi="Calibri" w:cs="Calibri"/>
                                    <w:color w:val="000000" w:themeColor="dark1"/>
                                    <w:kern w:val="24"/>
                                    <w:sz w:val="20"/>
                                    <w:szCs w:val="20"/>
                                    <w14:textFill>
                                      <w14:solidFill>
                                        <w14:schemeClr w14:val="dk1">
                                          <w14:satOff w14:val="0"/>
                                          <w14:lumOff w14:val="0"/>
                                        </w14:schemeClr>
                                      </w14:solidFill>
                                    </w14:textFill>
                                  </w:rPr>
                                  <w:t>31</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01</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2023</w:t>
                                </w:r>
                              </w:p>
                            </w:txbxContent>
                          </wps:txbx>
                          <wps:bodyPr spcFirstLastPara="0" vert="horz" wrap="square" lIns="64008" tIns="64008" rIns="85344" bIns="96012" numCol="1" spcCol="1270" anchor="t" anchorCtr="0">
                            <a:noAutofit/>
                          </wps:bodyPr>
                        </wps:wsp>
                      </wpg:grpSp>
                      <wpg:grpSp>
                        <wpg:cNvPr id="1" name="Grupo 4"/>
                        <wpg:cNvGrpSpPr/>
                        <wpg:grpSpPr>
                          <a:xfrm>
                            <a:off x="1524008" y="0"/>
                            <a:ext cx="1440000" cy="749293"/>
                            <a:chOff x="1524008" y="0"/>
                            <a:chExt cx="2086967" cy="403200"/>
                          </a:xfrm>
                        </wpg:grpSpPr>
                        <wps:wsp>
                          <wps:cNvPr id="20" name="Retângulo 20"/>
                          <wps:cNvSpPr/>
                          <wps:spPr>
                            <a:xfrm>
                              <a:off x="1524008" y="0"/>
                              <a:ext cx="2086967" cy="403200"/>
                            </a:xfrm>
                            <a:prstGeom prst="rect">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21" name="Retângulo 21"/>
                          <wps:cNvSpPr/>
                          <wps:spPr>
                            <a:xfrm>
                              <a:off x="1524008" y="0"/>
                              <a:ext cx="2086967" cy="403200"/>
                            </a:xfrm>
                            <a:prstGeom prst="rect">
                              <a:avLst/>
                            </a:prstGeom>
                          </wps:spPr>
                          <wps:style>
                            <a:lnRef idx="0">
                              <a:scrgbClr r="0" g="0" b="0"/>
                            </a:lnRef>
                            <a:fillRef idx="0">
                              <a:scrgbClr r="0" g="0" b="0"/>
                            </a:fillRef>
                            <a:effectRef idx="0">
                              <a:scrgbClr r="0" g="0" b="0"/>
                            </a:effectRef>
                            <a:fontRef idx="minor">
                              <a:schemeClr val="lt1"/>
                            </a:fontRef>
                          </wps:style>
                          <wps:txbx>
                            <w:txbxContent>
                              <w:p w14:paraId="7522A6E2" w14:textId="77777777" w:rsidR="003A4645" w:rsidRPr="00B62AB3" w:rsidRDefault="003A4645" w:rsidP="00D766D6">
                                <w:pPr>
                                  <w:pStyle w:val="NormalWeb"/>
                                  <w:spacing w:before="0" w:beforeAutospacing="0" w:after="101" w:afterAutospacing="0" w:line="216" w:lineRule="auto"/>
                                  <w:ind w:left="284" w:firstLine="0"/>
                                  <w:rPr>
                                    <w:rFonts w:ascii="Calibri" w:hAnsi="Calibri" w:cs="Calibri"/>
                                  </w:rPr>
                                </w:pPr>
                                <w:r w:rsidRPr="00B62AB3">
                                  <w:rPr>
                                    <w:rFonts w:ascii="Calibri" w:hAnsi="Calibri" w:cs="Calibri"/>
                                    <w:color w:val="FFFFFF" w:themeColor="light1"/>
                                    <w:kern w:val="24"/>
                                  </w:rPr>
                                  <w:t>Período de Visita Técnica</w:t>
                                </w:r>
                              </w:p>
                            </w:txbxContent>
                          </wps:txbx>
                          <wps:bodyPr spcFirstLastPara="0" vert="horz" wrap="square" lIns="85344" tIns="48768" rIns="85344" bIns="48768" numCol="1" spcCol="1270" anchor="ctr" anchorCtr="0">
                            <a:noAutofit/>
                          </wps:bodyPr>
                        </wps:wsp>
                      </wpg:grpSp>
                      <wpg:grpSp>
                        <wpg:cNvPr id="5" name="Grupo 5"/>
                        <wpg:cNvGrpSpPr/>
                        <wpg:grpSpPr>
                          <a:xfrm>
                            <a:off x="1524008" y="749295"/>
                            <a:ext cx="1440000" cy="461440"/>
                            <a:chOff x="1524008" y="749295"/>
                            <a:chExt cx="2086967" cy="614879"/>
                          </a:xfrm>
                        </wpg:grpSpPr>
                        <wps:wsp>
                          <wps:cNvPr id="18" name="Retângulo 18"/>
                          <wps:cNvSpPr/>
                          <wps:spPr>
                            <a:xfrm>
                              <a:off x="1524008" y="749295"/>
                              <a:ext cx="2086967" cy="614879"/>
                            </a:xfrm>
                            <a:prstGeom prst="rect">
                              <a:avLst/>
                            </a:prstGeom>
                          </wps:spPr>
                          <wps:style>
                            <a:lnRef idx="2">
                              <a:schemeClr val="accent1">
                                <a:alpha val="90000"/>
                                <a:tint val="40000"/>
                                <a:hueOff val="0"/>
                                <a:satOff val="0"/>
                                <a:lumOff val="0"/>
                                <a:alphaOff val="0"/>
                              </a:schemeClr>
                            </a:lnRef>
                            <a:fillRef idx="1">
                              <a:schemeClr val="accent1">
                                <a:alpha val="90000"/>
                                <a:tint val="40000"/>
                                <a:hueOff val="0"/>
                                <a:satOff val="0"/>
                                <a:lumOff val="0"/>
                                <a:alphaOff val="0"/>
                              </a:schemeClr>
                            </a:fillRef>
                            <a:effectRef idx="0">
                              <a:schemeClr val="accent1">
                                <a:alpha val="90000"/>
                                <a:tint val="40000"/>
                                <a:hueOff val="0"/>
                                <a:satOff val="0"/>
                                <a:lumOff val="0"/>
                                <a:alphaOff val="0"/>
                              </a:schemeClr>
                            </a:effectRef>
                            <a:fontRef idx="minor">
                              <a:schemeClr val="dk1">
                                <a:hueOff val="0"/>
                                <a:satOff val="0"/>
                                <a:lumOff val="0"/>
                                <a:alphaOff val="0"/>
                              </a:schemeClr>
                            </a:fontRef>
                          </wps:style>
                          <wps:bodyPr/>
                        </wps:wsp>
                        <wps:wsp>
                          <wps:cNvPr id="19" name="Retângulo 19"/>
                          <wps:cNvSpPr/>
                          <wps:spPr>
                            <a:xfrm>
                              <a:off x="1524008" y="749295"/>
                              <a:ext cx="2086967" cy="614879"/>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55E9C8B0" w14:textId="2F4F4E63" w:rsidR="003A4645" w:rsidRPr="00B62AB3" w:rsidRDefault="003A4645" w:rsidP="00D766D6">
                                <w:pPr>
                                  <w:pStyle w:val="NormalWeb"/>
                                  <w:spacing w:before="0" w:beforeAutospacing="0" w:after="0" w:afterAutospacing="0" w:line="216" w:lineRule="auto"/>
                                  <w:jc w:val="center"/>
                                  <w:rPr>
                                    <w:rFonts w:ascii="Calibri" w:hAnsi="Calibri" w:cs="Calibri"/>
                                    <w:sz w:val="20"/>
                                    <w:szCs w:val="20"/>
                                  </w:rPr>
                                </w:pPr>
                                <w:r w:rsidRPr="00B62AB3">
                                  <w:rPr>
                                    <w:rFonts w:ascii="Calibri" w:hAnsi="Calibri" w:cs="Calibri"/>
                                    <w:color w:val="000000" w:themeColor="dark1"/>
                                    <w:kern w:val="24"/>
                                    <w:sz w:val="20"/>
                                    <w:szCs w:val="20"/>
                                    <w14:textFill>
                                      <w14:solidFill>
                                        <w14:schemeClr w14:val="dk1">
                                          <w14:satOff w14:val="0"/>
                                          <w14:lumOff w14:val="0"/>
                                        </w14:schemeClr>
                                      </w14:solidFill>
                                    </w14:textFill>
                                  </w:rPr>
                                  <w:t xml:space="preserve">de </w:t>
                                </w:r>
                                <w:r>
                                  <w:rPr>
                                    <w:rFonts w:ascii="Calibri" w:hAnsi="Calibri" w:cs="Calibri"/>
                                    <w:color w:val="000000" w:themeColor="dark1"/>
                                    <w:kern w:val="24"/>
                                    <w:sz w:val="20"/>
                                    <w:szCs w:val="20"/>
                                    <w14:textFill>
                                      <w14:solidFill>
                                        <w14:schemeClr w14:val="dk1">
                                          <w14:satOff w14:val="0"/>
                                          <w14:lumOff w14:val="0"/>
                                        </w14:schemeClr>
                                      </w14:solidFill>
                                    </w14:textFill>
                                  </w:rPr>
                                  <w:t>13</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12</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 xml:space="preserve">2022 </w:t>
                                </w:r>
                                <w:r w:rsidRPr="00B62AB3">
                                  <w:rPr>
                                    <w:rFonts w:ascii="Calibri" w:hAnsi="Calibri" w:cs="Calibri"/>
                                    <w:color w:val="000000" w:themeColor="dark1"/>
                                    <w:kern w:val="24"/>
                                    <w:sz w:val="20"/>
                                    <w:szCs w:val="20"/>
                                    <w14:textFill>
                                      <w14:solidFill>
                                        <w14:schemeClr w14:val="dk1">
                                          <w14:satOff w14:val="0"/>
                                          <w14:lumOff w14:val="0"/>
                                        </w14:schemeClr>
                                      </w14:solidFill>
                                    </w14:textFill>
                                  </w:rPr>
                                  <w:t>a</w:t>
                                </w:r>
                              </w:p>
                              <w:p w14:paraId="04C4E0F5" w14:textId="748CFBD1" w:rsidR="003A4645" w:rsidRPr="00B62AB3" w:rsidRDefault="003A4645" w:rsidP="00D766D6">
                                <w:pPr>
                                  <w:pStyle w:val="NormalWeb"/>
                                  <w:spacing w:before="0" w:beforeAutospacing="0" w:after="0" w:afterAutospacing="0" w:line="216" w:lineRule="auto"/>
                                  <w:jc w:val="center"/>
                                  <w:rPr>
                                    <w:rFonts w:ascii="Calibri" w:hAnsi="Calibri" w:cs="Calibri"/>
                                    <w:sz w:val="20"/>
                                    <w:szCs w:val="20"/>
                                  </w:rPr>
                                </w:pPr>
                                <w:r>
                                  <w:rPr>
                                    <w:rFonts w:ascii="Calibri" w:hAnsi="Calibri" w:cs="Calibri"/>
                                    <w:color w:val="000000" w:themeColor="dark1"/>
                                    <w:kern w:val="24"/>
                                    <w:sz w:val="20"/>
                                    <w:szCs w:val="20"/>
                                    <w14:textFill>
                                      <w14:solidFill>
                                        <w14:schemeClr w14:val="dk1">
                                          <w14:satOff w14:val="0"/>
                                          <w14:lumOff w14:val="0"/>
                                        </w14:schemeClr>
                                      </w14:solidFill>
                                    </w14:textFill>
                                  </w:rPr>
                                  <w:t>31</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01</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2023</w:t>
                                </w:r>
                              </w:p>
                            </w:txbxContent>
                          </wps:txbx>
                          <wps:bodyPr spcFirstLastPara="0" vert="horz" wrap="square" lIns="64008" tIns="64008" rIns="85344" bIns="96012" numCol="1" spcCol="1270" anchor="t" anchorCtr="0">
                            <a:noAutofit/>
                          </wps:bodyPr>
                        </wps:wsp>
                      </wpg:grpSp>
                      <wpg:grpSp>
                        <wpg:cNvPr id="6" name="Grupo 6"/>
                        <wpg:cNvGrpSpPr/>
                        <wpg:grpSpPr>
                          <a:xfrm>
                            <a:off x="3048016" y="0"/>
                            <a:ext cx="1440000" cy="749293"/>
                            <a:chOff x="3048016" y="0"/>
                            <a:chExt cx="2086967" cy="403200"/>
                          </a:xfrm>
                        </wpg:grpSpPr>
                        <wps:wsp>
                          <wps:cNvPr id="16" name="Retângulo 16"/>
                          <wps:cNvSpPr/>
                          <wps:spPr>
                            <a:xfrm>
                              <a:off x="3048016" y="0"/>
                              <a:ext cx="2086967" cy="403200"/>
                            </a:xfrm>
                            <a:prstGeom prst="rect">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7" name="Retângulo 17"/>
                          <wps:cNvSpPr/>
                          <wps:spPr>
                            <a:xfrm>
                              <a:off x="3048016" y="0"/>
                              <a:ext cx="2086967" cy="403200"/>
                            </a:xfrm>
                            <a:prstGeom prst="rect">
                              <a:avLst/>
                            </a:prstGeom>
                          </wps:spPr>
                          <wps:style>
                            <a:lnRef idx="0">
                              <a:scrgbClr r="0" g="0" b="0"/>
                            </a:lnRef>
                            <a:fillRef idx="0">
                              <a:scrgbClr r="0" g="0" b="0"/>
                            </a:fillRef>
                            <a:effectRef idx="0">
                              <a:scrgbClr r="0" g="0" b="0"/>
                            </a:effectRef>
                            <a:fontRef idx="minor">
                              <a:schemeClr val="lt1"/>
                            </a:fontRef>
                          </wps:style>
                          <wps:txbx>
                            <w:txbxContent>
                              <w:p w14:paraId="088C3054" w14:textId="77777777" w:rsidR="003A4645" w:rsidRPr="00B62AB3" w:rsidRDefault="003A4645" w:rsidP="00D766D6">
                                <w:pPr>
                                  <w:pStyle w:val="NormalWeb"/>
                                  <w:spacing w:before="0" w:beforeAutospacing="0" w:after="101" w:afterAutospacing="0" w:line="216" w:lineRule="auto"/>
                                  <w:ind w:left="284" w:firstLine="0"/>
                                  <w:rPr>
                                    <w:rFonts w:ascii="Calibri" w:hAnsi="Calibri" w:cs="Calibri"/>
                                  </w:rPr>
                                </w:pPr>
                                <w:r w:rsidRPr="00B62AB3">
                                  <w:rPr>
                                    <w:rFonts w:ascii="Calibri" w:hAnsi="Calibri" w:cs="Calibri"/>
                                    <w:color w:val="FFFFFF" w:themeColor="light1"/>
                                    <w:kern w:val="24"/>
                                  </w:rPr>
                                  <w:t>Solicitação de Esclarecimentos</w:t>
                                </w:r>
                              </w:p>
                            </w:txbxContent>
                          </wps:txbx>
                          <wps:bodyPr spcFirstLastPara="0" vert="horz" wrap="square" lIns="85344" tIns="48768" rIns="85344" bIns="48768" numCol="1" spcCol="1270" anchor="ctr" anchorCtr="0">
                            <a:noAutofit/>
                          </wps:bodyPr>
                        </wps:wsp>
                      </wpg:grpSp>
                      <wpg:grpSp>
                        <wpg:cNvPr id="7" name="Grupo 7"/>
                        <wpg:cNvGrpSpPr/>
                        <wpg:grpSpPr>
                          <a:xfrm>
                            <a:off x="3048016" y="749295"/>
                            <a:ext cx="1440000" cy="461440"/>
                            <a:chOff x="3048016" y="749295"/>
                            <a:chExt cx="2086967" cy="614879"/>
                          </a:xfrm>
                        </wpg:grpSpPr>
                        <wps:wsp>
                          <wps:cNvPr id="14" name="Retângulo 14"/>
                          <wps:cNvSpPr/>
                          <wps:spPr>
                            <a:xfrm>
                              <a:off x="3048016" y="749295"/>
                              <a:ext cx="2086967" cy="614879"/>
                            </a:xfrm>
                            <a:prstGeom prst="rect">
                              <a:avLst/>
                            </a:prstGeom>
                          </wps:spPr>
                          <wps:style>
                            <a:lnRef idx="2">
                              <a:schemeClr val="accent1">
                                <a:alpha val="90000"/>
                                <a:tint val="40000"/>
                                <a:hueOff val="0"/>
                                <a:satOff val="0"/>
                                <a:lumOff val="0"/>
                                <a:alphaOff val="0"/>
                              </a:schemeClr>
                            </a:lnRef>
                            <a:fillRef idx="1">
                              <a:schemeClr val="accent1">
                                <a:alpha val="90000"/>
                                <a:tint val="40000"/>
                                <a:hueOff val="0"/>
                                <a:satOff val="0"/>
                                <a:lumOff val="0"/>
                                <a:alphaOff val="0"/>
                              </a:schemeClr>
                            </a:fillRef>
                            <a:effectRef idx="0">
                              <a:schemeClr val="accent1">
                                <a:alpha val="90000"/>
                                <a:tint val="40000"/>
                                <a:hueOff val="0"/>
                                <a:satOff val="0"/>
                                <a:lumOff val="0"/>
                                <a:alphaOff val="0"/>
                              </a:schemeClr>
                            </a:effectRef>
                            <a:fontRef idx="minor">
                              <a:schemeClr val="dk1">
                                <a:hueOff val="0"/>
                                <a:satOff val="0"/>
                                <a:lumOff val="0"/>
                                <a:alphaOff val="0"/>
                              </a:schemeClr>
                            </a:fontRef>
                          </wps:style>
                          <wps:bodyPr/>
                        </wps:wsp>
                        <wps:wsp>
                          <wps:cNvPr id="15" name="Retângulo 15"/>
                          <wps:cNvSpPr/>
                          <wps:spPr>
                            <a:xfrm>
                              <a:off x="3048016" y="749295"/>
                              <a:ext cx="2086967" cy="614879"/>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75E721B" w14:textId="77777777" w:rsidR="003A4645" w:rsidRPr="00B62AB3" w:rsidRDefault="003A4645" w:rsidP="00D766D6">
                                <w:pPr>
                                  <w:pStyle w:val="NormalWeb"/>
                                  <w:spacing w:before="0" w:beforeAutospacing="0" w:after="0" w:afterAutospacing="0" w:line="216" w:lineRule="auto"/>
                                  <w:jc w:val="center"/>
                                  <w:rPr>
                                    <w:rFonts w:ascii="Calibri" w:hAnsi="Calibri" w:cs="Calibri"/>
                                  </w:rPr>
                                </w:pPr>
                                <w:r w:rsidRPr="00B62AB3">
                                  <w:rPr>
                                    <w:rFonts w:ascii="Calibri" w:hAnsi="Calibri" w:cs="Calibri"/>
                                    <w:color w:val="000000" w:themeColor="dark1"/>
                                    <w:kern w:val="24"/>
                                    <w:sz w:val="20"/>
                                    <w:szCs w:val="20"/>
                                    <w14:textFill>
                                      <w14:solidFill>
                                        <w14:schemeClr w14:val="dk1">
                                          <w14:satOff w14:val="0"/>
                                          <w14:lumOff w14:val="0"/>
                                        </w14:schemeClr>
                                      </w14:solidFill>
                                    </w14:textFill>
                                  </w:rPr>
                                  <w:t xml:space="preserve">até o dia </w:t>
                                </w:r>
                              </w:p>
                              <w:p w14:paraId="3D4C3E44" w14:textId="4EB7A45D" w:rsidR="003A4645" w:rsidRPr="00B62AB3" w:rsidRDefault="003A4645" w:rsidP="00D766D6">
                                <w:pPr>
                                  <w:pStyle w:val="NormalWeb"/>
                                  <w:spacing w:before="0" w:beforeAutospacing="0" w:after="0" w:afterAutospacing="0" w:line="216" w:lineRule="auto"/>
                                  <w:jc w:val="center"/>
                                  <w:rPr>
                                    <w:rFonts w:ascii="Calibri" w:hAnsi="Calibri" w:cs="Calibri"/>
                                  </w:rPr>
                                </w:pPr>
                                <w:r>
                                  <w:rPr>
                                    <w:rFonts w:ascii="Calibri" w:hAnsi="Calibri" w:cs="Calibri"/>
                                    <w:color w:val="000000" w:themeColor="dark1"/>
                                    <w:kern w:val="24"/>
                                    <w:sz w:val="20"/>
                                    <w:szCs w:val="20"/>
                                    <w14:textFill>
                                      <w14:solidFill>
                                        <w14:schemeClr w14:val="dk1">
                                          <w14:satOff w14:val="0"/>
                                          <w14:lumOff w14:val="0"/>
                                        </w14:schemeClr>
                                      </w14:solidFill>
                                    </w14:textFill>
                                  </w:rPr>
                                  <w:t>25</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01</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2023</w:t>
                                </w:r>
                              </w:p>
                            </w:txbxContent>
                          </wps:txbx>
                          <wps:bodyPr spcFirstLastPara="0" vert="horz" wrap="square" lIns="64008" tIns="64008" rIns="85344" bIns="96012" numCol="1" spcCol="1270" anchor="t" anchorCtr="0">
                            <a:noAutofit/>
                          </wps:bodyPr>
                        </wps:wsp>
                      </wpg:grpSp>
                      <wpg:grpSp>
                        <wpg:cNvPr id="8" name="Grupo 8"/>
                        <wpg:cNvGrpSpPr/>
                        <wpg:grpSpPr>
                          <a:xfrm>
                            <a:off x="4572024" y="0"/>
                            <a:ext cx="1440000" cy="749293"/>
                            <a:chOff x="4572024" y="0"/>
                            <a:chExt cx="2086967" cy="403200"/>
                          </a:xfrm>
                        </wpg:grpSpPr>
                        <wps:wsp>
                          <wps:cNvPr id="12" name="Retângulo 12"/>
                          <wps:cNvSpPr/>
                          <wps:spPr>
                            <a:xfrm>
                              <a:off x="4572024" y="0"/>
                              <a:ext cx="2086967" cy="403200"/>
                            </a:xfrm>
                            <a:prstGeom prst="rect">
                              <a:avLst/>
                            </a:prstGeom>
                          </wps:spPr>
                          <wps:style>
                            <a:lnRef idx="2">
                              <a:schemeClr val="accen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wps:wsp>
                          <wps:cNvPr id="13" name="Retângulo 13"/>
                          <wps:cNvSpPr/>
                          <wps:spPr>
                            <a:xfrm>
                              <a:off x="4572024" y="0"/>
                              <a:ext cx="2086967" cy="403200"/>
                            </a:xfrm>
                            <a:prstGeom prst="rect">
                              <a:avLst/>
                            </a:prstGeom>
                          </wps:spPr>
                          <wps:style>
                            <a:lnRef idx="0">
                              <a:scrgbClr r="0" g="0" b="0"/>
                            </a:lnRef>
                            <a:fillRef idx="0">
                              <a:scrgbClr r="0" g="0" b="0"/>
                            </a:fillRef>
                            <a:effectRef idx="0">
                              <a:scrgbClr r="0" g="0" b="0"/>
                            </a:effectRef>
                            <a:fontRef idx="minor">
                              <a:schemeClr val="lt1"/>
                            </a:fontRef>
                          </wps:style>
                          <wps:txbx>
                            <w:txbxContent>
                              <w:p w14:paraId="0896AD94" w14:textId="77777777" w:rsidR="003A4645" w:rsidRPr="00B62AB3" w:rsidRDefault="003A4645" w:rsidP="00D766D6">
                                <w:pPr>
                                  <w:pStyle w:val="NormalWeb"/>
                                  <w:spacing w:before="0" w:beforeAutospacing="0" w:after="101" w:afterAutospacing="0" w:line="216" w:lineRule="auto"/>
                                  <w:ind w:left="284" w:firstLine="0"/>
                                  <w:rPr>
                                    <w:rFonts w:ascii="Calibri" w:hAnsi="Calibri" w:cs="Calibri"/>
                                  </w:rPr>
                                </w:pPr>
                                <w:r w:rsidRPr="00B62AB3">
                                  <w:rPr>
                                    <w:rFonts w:ascii="Calibri" w:hAnsi="Calibri" w:cs="Calibri"/>
                                    <w:color w:val="FFFFFF" w:themeColor="light1"/>
                                    <w:kern w:val="24"/>
                                  </w:rPr>
                                  <w:t>Data limite para Entrega das Propostas e documentos</w:t>
                                </w:r>
                              </w:p>
                            </w:txbxContent>
                          </wps:txbx>
                          <wps:bodyPr spcFirstLastPara="0" vert="horz" wrap="square" lIns="85344" tIns="48768" rIns="85344" bIns="48768" numCol="1" spcCol="1270" anchor="ctr" anchorCtr="0">
                            <a:noAutofit/>
                          </wps:bodyPr>
                        </wps:wsp>
                      </wpg:grpSp>
                      <wpg:grpSp>
                        <wpg:cNvPr id="9" name="Grupo 9"/>
                        <wpg:cNvGrpSpPr/>
                        <wpg:grpSpPr>
                          <a:xfrm>
                            <a:off x="4572024" y="749295"/>
                            <a:ext cx="1440000" cy="461440"/>
                            <a:chOff x="4572024" y="749295"/>
                            <a:chExt cx="2086967" cy="614879"/>
                          </a:xfrm>
                        </wpg:grpSpPr>
                        <wps:wsp>
                          <wps:cNvPr id="10" name="Retângulo 10"/>
                          <wps:cNvSpPr/>
                          <wps:spPr>
                            <a:xfrm>
                              <a:off x="4572024" y="749295"/>
                              <a:ext cx="2086967" cy="614879"/>
                            </a:xfrm>
                            <a:prstGeom prst="rect">
                              <a:avLst/>
                            </a:prstGeom>
                          </wps:spPr>
                          <wps:style>
                            <a:lnRef idx="2">
                              <a:schemeClr val="accent1">
                                <a:alpha val="90000"/>
                                <a:tint val="40000"/>
                                <a:hueOff val="0"/>
                                <a:satOff val="0"/>
                                <a:lumOff val="0"/>
                                <a:alphaOff val="0"/>
                              </a:schemeClr>
                            </a:lnRef>
                            <a:fillRef idx="1">
                              <a:schemeClr val="accent1">
                                <a:alpha val="90000"/>
                                <a:tint val="40000"/>
                                <a:hueOff val="0"/>
                                <a:satOff val="0"/>
                                <a:lumOff val="0"/>
                                <a:alphaOff val="0"/>
                              </a:schemeClr>
                            </a:fillRef>
                            <a:effectRef idx="0">
                              <a:schemeClr val="accent1">
                                <a:alpha val="90000"/>
                                <a:tint val="40000"/>
                                <a:hueOff val="0"/>
                                <a:satOff val="0"/>
                                <a:lumOff val="0"/>
                                <a:alphaOff val="0"/>
                              </a:schemeClr>
                            </a:effectRef>
                            <a:fontRef idx="minor">
                              <a:schemeClr val="dk1">
                                <a:hueOff val="0"/>
                                <a:satOff val="0"/>
                                <a:lumOff val="0"/>
                                <a:alphaOff val="0"/>
                              </a:schemeClr>
                            </a:fontRef>
                          </wps:style>
                          <wps:bodyPr/>
                        </wps:wsp>
                        <wps:wsp>
                          <wps:cNvPr id="11" name="Retângulo 11"/>
                          <wps:cNvSpPr/>
                          <wps:spPr>
                            <a:xfrm>
                              <a:off x="4572024" y="749295"/>
                              <a:ext cx="2086967" cy="614879"/>
                            </a:xfrm>
                            <a:prstGeom prst="rect">
                              <a:avLst/>
                            </a:prstGeom>
                          </wps:spPr>
                          <wps:style>
                            <a:lnRef idx="0">
                              <a:scrgbClr r="0" g="0" b="0"/>
                            </a:lnRef>
                            <a:fillRef idx="0">
                              <a:scrgbClr r="0" g="0" b="0"/>
                            </a:fillRef>
                            <a:effectRef idx="0">
                              <a:scrgbClr r="0" g="0" b="0"/>
                            </a:effectRef>
                            <a:fontRef idx="minor">
                              <a:schemeClr val="dk1">
                                <a:hueOff val="0"/>
                                <a:satOff val="0"/>
                                <a:lumOff val="0"/>
                                <a:alphaOff val="0"/>
                              </a:schemeClr>
                            </a:fontRef>
                          </wps:style>
                          <wps:txbx>
                            <w:txbxContent>
                              <w:p w14:paraId="35A9F19D" w14:textId="774B29E8" w:rsidR="003A4645" w:rsidRPr="00B62AB3" w:rsidRDefault="003A4645" w:rsidP="00D766D6">
                                <w:pPr>
                                  <w:pStyle w:val="NormalWeb"/>
                                  <w:spacing w:before="0" w:beforeAutospacing="0" w:after="0" w:afterAutospacing="0" w:line="216" w:lineRule="auto"/>
                                  <w:jc w:val="center"/>
                                  <w:rPr>
                                    <w:rFonts w:ascii="Calibri" w:hAnsi="Calibri" w:cs="Calibri"/>
                                  </w:rPr>
                                </w:pPr>
                                <w:r>
                                  <w:rPr>
                                    <w:rFonts w:ascii="Calibri" w:hAnsi="Calibri" w:cs="Calibri"/>
                                    <w:color w:val="000000" w:themeColor="dark1"/>
                                    <w:kern w:val="24"/>
                                    <w:sz w:val="20"/>
                                    <w:szCs w:val="20"/>
                                    <w14:textFill>
                                      <w14:solidFill>
                                        <w14:schemeClr w14:val="dk1">
                                          <w14:satOff w14:val="0"/>
                                          <w14:lumOff w14:val="0"/>
                                        </w14:schemeClr>
                                      </w14:solidFill>
                                    </w14:textFill>
                                  </w:rPr>
                                  <w:t>01</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02</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2023</w:t>
                                </w:r>
                                <w:r w:rsidRPr="00B62AB3">
                                  <w:rPr>
                                    <w:rFonts w:ascii="Calibri" w:hAnsi="Calibri" w:cs="Calibri"/>
                                    <w:color w:val="000000" w:themeColor="dark1"/>
                                    <w:kern w:val="24"/>
                                    <w:sz w:val="20"/>
                                    <w:szCs w:val="20"/>
                                    <w14:textFill>
                                      <w14:solidFill>
                                        <w14:schemeClr w14:val="dk1">
                                          <w14:satOff w14:val="0"/>
                                          <w14:lumOff w14:val="0"/>
                                        </w14:schemeClr>
                                      </w14:solidFill>
                                    </w14:textFill>
                                  </w:rPr>
                                  <w:t xml:space="preserve"> </w:t>
                                </w:r>
                              </w:p>
                              <w:p w14:paraId="53A6F764" w14:textId="46222E17" w:rsidR="003A4645" w:rsidRPr="00B62AB3" w:rsidRDefault="003A4645" w:rsidP="00D766D6">
                                <w:pPr>
                                  <w:pStyle w:val="NormalWeb"/>
                                  <w:spacing w:before="0" w:beforeAutospacing="0" w:after="0" w:afterAutospacing="0" w:line="216" w:lineRule="auto"/>
                                  <w:jc w:val="center"/>
                                  <w:rPr>
                                    <w:rFonts w:ascii="Calibri" w:hAnsi="Calibri" w:cs="Calibri"/>
                                  </w:rPr>
                                </w:pPr>
                                <w:r w:rsidRPr="00B62AB3">
                                  <w:rPr>
                                    <w:rFonts w:ascii="Calibri" w:hAnsi="Calibri" w:cs="Calibri"/>
                                    <w:color w:val="000000" w:themeColor="dark1"/>
                                    <w:kern w:val="24"/>
                                    <w:sz w:val="20"/>
                                    <w:szCs w:val="20"/>
                                    <w14:textFill>
                                      <w14:solidFill>
                                        <w14:schemeClr w14:val="dk1">
                                          <w14:satOff w14:val="0"/>
                                          <w14:lumOff w14:val="0"/>
                                        </w14:schemeClr>
                                      </w14:solidFill>
                                    </w14:textFill>
                                  </w:rPr>
                                  <w:t xml:space="preserve">às </w:t>
                                </w:r>
                                <w:r>
                                  <w:rPr>
                                    <w:rFonts w:ascii="Calibri" w:hAnsi="Calibri" w:cs="Calibri"/>
                                    <w:color w:val="000000" w:themeColor="dark1"/>
                                    <w:kern w:val="24"/>
                                    <w:sz w:val="20"/>
                                    <w:szCs w:val="20"/>
                                    <w14:textFill>
                                      <w14:solidFill>
                                        <w14:schemeClr w14:val="dk1">
                                          <w14:satOff w14:val="0"/>
                                          <w14:lumOff w14:val="0"/>
                                        </w14:schemeClr>
                                      </w14:solidFill>
                                    </w14:textFill>
                                  </w:rPr>
                                  <w:t>13</w:t>
                                </w:r>
                                <w:r w:rsidRPr="00B62AB3">
                                  <w:rPr>
                                    <w:rFonts w:ascii="Calibri" w:hAnsi="Calibri" w:cs="Calibri"/>
                                    <w:color w:val="000000" w:themeColor="dark1"/>
                                    <w:kern w:val="24"/>
                                    <w:sz w:val="20"/>
                                    <w:szCs w:val="20"/>
                                    <w14:textFill>
                                      <w14:solidFill>
                                        <w14:schemeClr w14:val="dk1">
                                          <w14:satOff w14:val="0"/>
                                          <w14:lumOff w14:val="0"/>
                                        </w14:schemeClr>
                                      </w14:solidFill>
                                    </w14:textFill>
                                  </w:rPr>
                                  <w:t>h</w:t>
                                </w:r>
                              </w:p>
                            </w:txbxContent>
                          </wps:txbx>
                          <wps:bodyPr spcFirstLastPara="0" vert="horz" wrap="square" lIns="64008" tIns="64008" rIns="85344" bIns="96012" numCol="1" spcCol="1270" anchor="t" anchorCtr="0">
                            <a:noAutofit/>
                          </wps:bodyPr>
                        </wps:wsp>
                      </wpg:grpSp>
                    </wpg:wgp>
                  </a:graphicData>
                </a:graphic>
              </wp:inline>
            </w:drawing>
          </mc:Choice>
          <mc:Fallback>
            <w:pict>
              <v:group w14:anchorId="1446B0A8" id="Grupo 29" o:spid="_x0000_s1026" style="width:473.4pt;height:95.35pt;mso-position-horizontal-relative:char;mso-position-vertical-relative:line" coordsize="60120,12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">
                <v:group id="Grupo 2" o:spid="_x0000_s1027" style="position:absolute;width:14400;height:7492" coordorigin="" coordsize="20869,4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tângulo 24" o:spid="_x0000_s1028" style="position:absolute;width:20869;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RkMQA&#10;AADbAAAADwAAAGRycy9kb3ducmV2LnhtbESPQWsCMRSE74X+h/AKXopmFamyGqUogghCtb14e26e&#10;m7XJy7KJuv57IxR6HGbmG2Y6b50VV2pC5VlBv5eBIC68rrhU8PO96o5BhIis0XomBXcKMJ+9vkwx&#10;1/7GO7ruYykShEOOCkyMdS5lKAw5DD1fEyfv5BuHMcmmlLrBW4I7KwdZ9iEdVpwWDNa0MFT87i9O&#10;wWh5oWz5tT2PDdvqaA7992Jjleq8tZ8TEJHa+B/+a6+1gsEQnl/S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bEZDEAAAA2wAAAA8AAAAAAAAAAAAAAAAAmAIAAGRycy9k&#10;b3ducmV2LnhtbFBLBQYAAAAABAAEAPUAAACJAwAAAAA=&#10;" fillcolor="#4f81bd [3204]" strokecolor="#4f81bd [3204]" strokeweight="2pt"/>
                  <v:rect id="Retângulo 25" o:spid="_x0000_s1029" style="position:absolute;width:20869;height: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TWPMUA&#10;AADbAAAADwAAAGRycy9kb3ducmV2LnhtbESPQWvCQBSE74L/YXlCb7pJ2lpJ3YgUxEIP1SRQj4/s&#10;axLMvg3Zrab/vlsQPA4z8w2z3oymExcaXGtZQbyIQBBXVrdcKyiL3XwFwnlkjZ1lUvBLDjbZdLLG&#10;VNsrH+mS+1oECLsUFTTe96mUrmrIoFvYnjh433Yw6IMcaqkHvAa46WQSRUtpsOWw0GBPbw1V5/zH&#10;KOh2n0+9LA9RUhb7j5fHr/y0j3OlHmbj9hWEp9Hfw7f2u1aQPMP/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NY8xQAAANsAAAAPAAAAAAAAAAAAAAAAAJgCAABkcnMv&#10;ZG93bnJldi54bWxQSwUGAAAAAAQABAD1AAAAigMAAAAA&#10;" filled="f" stroked="f">
                    <v:textbox inset="6.72pt,3.84pt,6.72pt,3.84pt">
                      <w:txbxContent>
                        <w:p w14:paraId="1DC9E6DC" w14:textId="77777777" w:rsidR="003A4645" w:rsidRPr="00B62AB3" w:rsidRDefault="003A4645" w:rsidP="00D766D6">
                          <w:pPr>
                            <w:pStyle w:val="NormalWeb"/>
                            <w:spacing w:before="0" w:beforeAutospacing="0" w:after="101" w:afterAutospacing="0" w:line="216" w:lineRule="auto"/>
                            <w:ind w:left="284" w:firstLine="0"/>
                            <w:rPr>
                              <w:rFonts w:ascii="Calibri" w:hAnsi="Calibri" w:cs="Calibri"/>
                            </w:rPr>
                          </w:pPr>
                          <w:r w:rsidRPr="00B62AB3">
                            <w:rPr>
                              <w:rFonts w:ascii="Calibri" w:hAnsi="Calibri" w:cs="Calibri"/>
                              <w:color w:val="FFFFFF" w:themeColor="light1"/>
                              <w:kern w:val="24"/>
                            </w:rPr>
                            <w:t>Disponibilidade do EDITAL</w:t>
                          </w:r>
                        </w:p>
                      </w:txbxContent>
                    </v:textbox>
                  </v:rect>
                </v:group>
                <v:group id="Grupo 3" o:spid="_x0000_s1030" style="position:absolute;top:7492;width:14400;height:4615" coordorigin=",7492" coordsize="20869,6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tângulo 22" o:spid="_x0000_s1031" style="position:absolute;top:7492;width:20869;height:6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zMcA&#10;AADbAAAADwAAAGRycy9kb3ducmV2LnhtbESPQWvCQBCF74X+h2WEXopumoOR1FW02GpRCmpBvA3Z&#10;MQnNzsbdrab/3i0Ueny8ed+bN552phEXcr62rOBpkIAgLqyuuVTwuX/tj0D4gKyxsUwKfsjDdHJ/&#10;N8Zc2ytv6bILpYgQ9jkqqEJocyl9UZFBP7AtcfRO1hkMUbpSaofXCDeNTJNkKA3WHBsqbOmlouJr&#10;923iG+dsO9+EbPHhDo/vx9ky4/nbWqmHXjd7BhGoC//Hf+mVVpCm8LslAkB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jjMzHAAAA2wAAAA8AAAAAAAAAAAAAAAAAmAIAAGRy&#10;cy9kb3ducmV2LnhtbFBLBQYAAAAABAAEAPUAAACMAwAAAAA=&#10;" fillcolor="#b8cce4 [1300]" strokecolor="#b8cce4 [1300]" strokeweight="2pt">
                    <v:fill opacity="59110f"/>
                    <v:stroke opacity="59110f"/>
                  </v:rect>
                  <v:rect id="Retângulo 23" o:spid="_x0000_s1032" style="position:absolute;top:7492;width:20869;height:6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wNk8MA&#10;AADbAAAADwAAAGRycy9kb3ducmV2LnhtbESPQYvCMBSE7wv+h/AEb2uqsqLVKLqw4GmhKqi3R/Ns&#10;i81LaWKt/fWbBcHjMDPfMMt1a0rRUO0KywpGwwgEcWp1wZmC4+HncwbCeWSNpWVS8CQH61XvY4mx&#10;tg9OqNn7TAQIuxgV5N5XsZQuzcmgG9qKOHhXWxv0QdaZ1DU+AtyUchxFU2mw4LCQY0XfOaW3/d0o&#10;uJ7ml/Po/tt57g5N8lV2yW3bKTXot5sFCE+tf4df7Z1WMJ7A/5f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wNk8MAAADbAAAADwAAAAAAAAAAAAAAAACYAgAAZHJzL2Rv&#10;d25yZXYueG1sUEsFBgAAAAAEAAQA9QAAAIgDAAAAAA==&#10;" filled="f" stroked="f">
                    <v:textbox inset="5.04pt,5.04pt,6.72pt,7.56pt">
                      <w:txbxContent>
                        <w:p w14:paraId="4ECD6B33" w14:textId="6719119E" w:rsidR="003A4645" w:rsidRPr="00B62AB3" w:rsidRDefault="003A4645" w:rsidP="00D766D6">
                          <w:pPr>
                            <w:pStyle w:val="NormalWeb"/>
                            <w:spacing w:before="0" w:beforeAutospacing="0" w:after="0" w:afterAutospacing="0" w:line="216" w:lineRule="auto"/>
                            <w:jc w:val="center"/>
                            <w:rPr>
                              <w:rFonts w:ascii="Calibri" w:hAnsi="Calibri" w:cs="Calibri"/>
                              <w:sz w:val="20"/>
                              <w:szCs w:val="20"/>
                            </w:rPr>
                          </w:pPr>
                          <w:r w:rsidRPr="00B62AB3">
                            <w:rPr>
                              <w:rFonts w:ascii="Calibri" w:hAnsi="Calibri" w:cs="Calibri"/>
                              <w:color w:val="000000" w:themeColor="dark1"/>
                              <w:kern w:val="24"/>
                              <w:sz w:val="20"/>
                              <w:szCs w:val="20"/>
                              <w14:textFill>
                                <w14:solidFill>
                                  <w14:schemeClr w14:val="dk1">
                                    <w14:satOff w14:val="0"/>
                                    <w14:lumOff w14:val="0"/>
                                  </w14:schemeClr>
                                </w14:solidFill>
                              </w14:textFill>
                            </w:rPr>
                            <w:t xml:space="preserve">de </w:t>
                          </w:r>
                          <w:r>
                            <w:rPr>
                              <w:rFonts w:ascii="Calibri" w:hAnsi="Calibri" w:cs="Calibri"/>
                              <w:color w:val="000000" w:themeColor="dark1"/>
                              <w:kern w:val="24"/>
                              <w:sz w:val="20"/>
                              <w:szCs w:val="20"/>
                              <w14:textFill>
                                <w14:solidFill>
                                  <w14:schemeClr w14:val="dk1">
                                    <w14:satOff w14:val="0"/>
                                    <w14:lumOff w14:val="0"/>
                                  </w14:schemeClr>
                                </w14:solidFill>
                              </w14:textFill>
                            </w:rPr>
                            <w:t>13</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12</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2022</w:t>
                          </w:r>
                          <w:r w:rsidRPr="00B62AB3">
                            <w:rPr>
                              <w:rFonts w:ascii="Calibri" w:hAnsi="Calibri" w:cs="Calibri"/>
                              <w:color w:val="000000" w:themeColor="dark1"/>
                              <w:kern w:val="24"/>
                              <w:sz w:val="20"/>
                              <w:szCs w:val="20"/>
                              <w14:textFill>
                                <w14:solidFill>
                                  <w14:schemeClr w14:val="dk1">
                                    <w14:satOff w14:val="0"/>
                                    <w14:lumOff w14:val="0"/>
                                  </w14:schemeClr>
                                </w14:solidFill>
                              </w14:textFill>
                            </w:rPr>
                            <w:t xml:space="preserve"> a</w:t>
                          </w:r>
                        </w:p>
                        <w:p w14:paraId="39966622" w14:textId="0B15867E" w:rsidR="003A4645" w:rsidRPr="00B62AB3" w:rsidRDefault="003A4645" w:rsidP="00D766D6">
                          <w:pPr>
                            <w:pStyle w:val="NormalWeb"/>
                            <w:spacing w:before="0" w:beforeAutospacing="0" w:after="0" w:afterAutospacing="0" w:line="216" w:lineRule="auto"/>
                            <w:jc w:val="center"/>
                            <w:rPr>
                              <w:rFonts w:ascii="Calibri" w:hAnsi="Calibri" w:cs="Calibri"/>
                              <w:sz w:val="20"/>
                              <w:szCs w:val="20"/>
                            </w:rPr>
                          </w:pPr>
                          <w:r>
                            <w:rPr>
                              <w:rFonts w:ascii="Calibri" w:hAnsi="Calibri" w:cs="Calibri"/>
                              <w:color w:val="000000" w:themeColor="dark1"/>
                              <w:kern w:val="24"/>
                              <w:sz w:val="20"/>
                              <w:szCs w:val="20"/>
                              <w14:textFill>
                                <w14:solidFill>
                                  <w14:schemeClr w14:val="dk1">
                                    <w14:satOff w14:val="0"/>
                                    <w14:lumOff w14:val="0"/>
                                  </w14:schemeClr>
                                </w14:solidFill>
                              </w14:textFill>
                            </w:rPr>
                            <w:t>31</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01</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2023</w:t>
                          </w:r>
                        </w:p>
                      </w:txbxContent>
                    </v:textbox>
                  </v:rect>
                </v:group>
                <v:group id="Grupo 4" o:spid="_x0000_s1033" style="position:absolute;left:15240;width:14400;height:7492" coordorigin="15240" coordsize="20869,4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ângulo 20" o:spid="_x0000_s1034" style="position:absolute;left:15240;width:20869;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Xk8AA&#10;AADbAAAADwAAAGRycy9kb3ducmV2LnhtbERPy4rCMBTdC/MP4Q7MRjTVxSjVKDIyMAgDvjburs21&#10;qSY3pYla/94sBJeH857OW2fFjZpQeVYw6GcgiAuvKy4V7He/vTGIEJE1Ws+k4EEB5rOPzhRz7e+8&#10;ods2liKFcMhRgYmxzqUMhSGHoe9r4sSdfOMwJtiUUjd4T+HOymGWfUuHFacGgzX9GCou26tTMFpe&#10;KVuu/89jw7Y6msOgW6ysUl+f7WICIlIb3+KX+08rGKb16Uv6AXL2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AXk8AAAADbAAAADwAAAAAAAAAAAAAAAACYAgAAZHJzL2Rvd25y&#10;ZXYueG1sUEsFBgAAAAAEAAQA9QAAAIUDAAAAAA==&#10;" fillcolor="#4f81bd [3204]" strokecolor="#4f81bd [3204]" strokeweight="2pt"/>
                  <v:rect id="Retângulo 21" o:spid="_x0000_s1035" style="position:absolute;left:15240;width:20869;height: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QP8QA&#10;AADbAAAADwAAAGRycy9kb3ducmV2LnhtbESPQWvCQBSE70L/w/IKvekmqViJrlIKYsGDNgb0+Mg+&#10;k2D2bchuNf57VxA8DjPzDTNf9qYRF+pcbVlBPIpAEBdW11wqyPer4RSE88gaG8uk4EYOlou3wRxT&#10;ba/8R5fMlyJA2KWooPK+TaV0RUUG3ci2xME72c6gD7Irpe7wGuCmkUkUTaTBmsNChS39VFScs3+j&#10;oFltx63Md1GS79ebr89DdlzHmVIf7/33DISn3r/Cz/avVpDE8Pg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P0D/EAAAA2wAAAA8AAAAAAAAAAAAAAAAAmAIAAGRycy9k&#10;b3ducmV2LnhtbFBLBQYAAAAABAAEAPUAAACJAwAAAAA=&#10;" filled="f" stroked="f">
                    <v:textbox inset="6.72pt,3.84pt,6.72pt,3.84pt">
                      <w:txbxContent>
                        <w:p w14:paraId="7522A6E2" w14:textId="77777777" w:rsidR="003A4645" w:rsidRPr="00B62AB3" w:rsidRDefault="003A4645" w:rsidP="00D766D6">
                          <w:pPr>
                            <w:pStyle w:val="NormalWeb"/>
                            <w:spacing w:before="0" w:beforeAutospacing="0" w:after="101" w:afterAutospacing="0" w:line="216" w:lineRule="auto"/>
                            <w:ind w:left="284" w:firstLine="0"/>
                            <w:rPr>
                              <w:rFonts w:ascii="Calibri" w:hAnsi="Calibri" w:cs="Calibri"/>
                            </w:rPr>
                          </w:pPr>
                          <w:r w:rsidRPr="00B62AB3">
                            <w:rPr>
                              <w:rFonts w:ascii="Calibri" w:hAnsi="Calibri" w:cs="Calibri"/>
                              <w:color w:val="FFFFFF" w:themeColor="light1"/>
                              <w:kern w:val="24"/>
                            </w:rPr>
                            <w:t>Período de Visita Técnica</w:t>
                          </w:r>
                        </w:p>
                      </w:txbxContent>
                    </v:textbox>
                  </v:rect>
                </v:group>
                <v:group id="Grupo 5" o:spid="_x0000_s1036" style="position:absolute;left:15240;top:7492;width:14400;height:4615" coordorigin="15240,7492" coordsize="20869,6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tângulo 18" o:spid="_x0000_s1037" style="position:absolute;left:15240;top:7492;width:20869;height:6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xm8cA&#10;AADbAAAADwAAAGRycy9kb3ducmV2LnhtbESPzUvDQBDF74L/wzKCl9Ju9GAk7ba0Yv2gUugHFG9D&#10;dkyC2dl0d23jf+8cCt7mMe/35s1k1rtWnSjExrOBu1EGirj0tuHKwH63HD6CignZYuuZDPxShNn0&#10;+mqChfVn3tBpmyolIRwLNFCn1BVax7Imh3HkO2LZffngMIkMlbYBzxLuWn2fZQ/aYcNyocaOnmoq&#10;v7c/Tmoc883iI+XP63AYvH/OX3NevKyMub3p52NQifr0b77Qb1Y4KSu/yAB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ncZvHAAAA2wAAAA8AAAAAAAAAAAAAAAAAmAIAAGRy&#10;cy9kb3ducmV2LnhtbFBLBQYAAAAABAAEAPUAAACMAwAAAAA=&#10;" fillcolor="#b8cce4 [1300]" strokecolor="#b8cce4 [1300]" strokeweight="2pt">
                    <v:fill opacity="59110f"/>
                    <v:stroke opacity="59110f"/>
                  </v:rect>
                  <v:rect id="Retângulo 19" o:spid="_x0000_s1038" style="position:absolute;left:15240;top:7492;width:20869;height:6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wxMIA&#10;AADbAAAADwAAAGRycy9kb3ducmV2LnhtbERPTWvCQBC9C/6HZYTezMZCS41ZgxYKPRWignobsmMS&#10;kp0N2TWm+fXdQqG3ebzPSbPRtGKg3tWWFayiGARxYXXNpYLT8WP5BsJ5ZI2tZVLwTQ6y7XyWYqLt&#10;g3MaDr4UIYRdggoq77tESldUZNBFtiMO3M32Bn2AfSl1j48Qblr5HMev0mDNoaHCjt4rKprD3Si4&#10;ndfXy+r+NXmejkP+0k55s5+UelqMuw0IT6P/F/+5P3WYv4bfX8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KPDEwgAAANsAAAAPAAAAAAAAAAAAAAAAAJgCAABkcnMvZG93&#10;bnJldi54bWxQSwUGAAAAAAQABAD1AAAAhwMAAAAA&#10;" filled="f" stroked="f">
                    <v:textbox inset="5.04pt,5.04pt,6.72pt,7.56pt">
                      <w:txbxContent>
                        <w:p w14:paraId="55E9C8B0" w14:textId="2F4F4E63" w:rsidR="003A4645" w:rsidRPr="00B62AB3" w:rsidRDefault="003A4645" w:rsidP="00D766D6">
                          <w:pPr>
                            <w:pStyle w:val="NormalWeb"/>
                            <w:spacing w:before="0" w:beforeAutospacing="0" w:after="0" w:afterAutospacing="0" w:line="216" w:lineRule="auto"/>
                            <w:jc w:val="center"/>
                            <w:rPr>
                              <w:rFonts w:ascii="Calibri" w:hAnsi="Calibri" w:cs="Calibri"/>
                              <w:sz w:val="20"/>
                              <w:szCs w:val="20"/>
                            </w:rPr>
                          </w:pPr>
                          <w:r w:rsidRPr="00B62AB3">
                            <w:rPr>
                              <w:rFonts w:ascii="Calibri" w:hAnsi="Calibri" w:cs="Calibri"/>
                              <w:color w:val="000000" w:themeColor="dark1"/>
                              <w:kern w:val="24"/>
                              <w:sz w:val="20"/>
                              <w:szCs w:val="20"/>
                              <w14:textFill>
                                <w14:solidFill>
                                  <w14:schemeClr w14:val="dk1">
                                    <w14:satOff w14:val="0"/>
                                    <w14:lumOff w14:val="0"/>
                                  </w14:schemeClr>
                                </w14:solidFill>
                              </w14:textFill>
                            </w:rPr>
                            <w:t xml:space="preserve">de </w:t>
                          </w:r>
                          <w:r>
                            <w:rPr>
                              <w:rFonts w:ascii="Calibri" w:hAnsi="Calibri" w:cs="Calibri"/>
                              <w:color w:val="000000" w:themeColor="dark1"/>
                              <w:kern w:val="24"/>
                              <w:sz w:val="20"/>
                              <w:szCs w:val="20"/>
                              <w14:textFill>
                                <w14:solidFill>
                                  <w14:schemeClr w14:val="dk1">
                                    <w14:satOff w14:val="0"/>
                                    <w14:lumOff w14:val="0"/>
                                  </w14:schemeClr>
                                </w14:solidFill>
                              </w14:textFill>
                            </w:rPr>
                            <w:t>13</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12</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 xml:space="preserve">2022 </w:t>
                          </w:r>
                          <w:r w:rsidRPr="00B62AB3">
                            <w:rPr>
                              <w:rFonts w:ascii="Calibri" w:hAnsi="Calibri" w:cs="Calibri"/>
                              <w:color w:val="000000" w:themeColor="dark1"/>
                              <w:kern w:val="24"/>
                              <w:sz w:val="20"/>
                              <w:szCs w:val="20"/>
                              <w14:textFill>
                                <w14:solidFill>
                                  <w14:schemeClr w14:val="dk1">
                                    <w14:satOff w14:val="0"/>
                                    <w14:lumOff w14:val="0"/>
                                  </w14:schemeClr>
                                </w14:solidFill>
                              </w14:textFill>
                            </w:rPr>
                            <w:t>a</w:t>
                          </w:r>
                        </w:p>
                        <w:p w14:paraId="04C4E0F5" w14:textId="748CFBD1" w:rsidR="003A4645" w:rsidRPr="00B62AB3" w:rsidRDefault="003A4645" w:rsidP="00D766D6">
                          <w:pPr>
                            <w:pStyle w:val="NormalWeb"/>
                            <w:spacing w:before="0" w:beforeAutospacing="0" w:after="0" w:afterAutospacing="0" w:line="216" w:lineRule="auto"/>
                            <w:jc w:val="center"/>
                            <w:rPr>
                              <w:rFonts w:ascii="Calibri" w:hAnsi="Calibri" w:cs="Calibri"/>
                              <w:sz w:val="20"/>
                              <w:szCs w:val="20"/>
                            </w:rPr>
                          </w:pPr>
                          <w:r>
                            <w:rPr>
                              <w:rFonts w:ascii="Calibri" w:hAnsi="Calibri" w:cs="Calibri"/>
                              <w:color w:val="000000" w:themeColor="dark1"/>
                              <w:kern w:val="24"/>
                              <w:sz w:val="20"/>
                              <w:szCs w:val="20"/>
                              <w14:textFill>
                                <w14:solidFill>
                                  <w14:schemeClr w14:val="dk1">
                                    <w14:satOff w14:val="0"/>
                                    <w14:lumOff w14:val="0"/>
                                  </w14:schemeClr>
                                </w14:solidFill>
                              </w14:textFill>
                            </w:rPr>
                            <w:t>31</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01</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2023</w:t>
                          </w:r>
                        </w:p>
                      </w:txbxContent>
                    </v:textbox>
                  </v:rect>
                </v:group>
                <v:group id="Grupo 6" o:spid="_x0000_s1039" style="position:absolute;left:30480;width:14400;height:7492" coordorigin="30480" coordsize="20869,4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tângulo 16" o:spid="_x0000_s1040" style="position:absolute;left:30480;width:20869;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ngwcIA&#10;AADbAAAADwAAAGRycy9kb3ducmV2LnhtbERPTWsCMRC9F/ofwhR6KZq1Byur2UUqhVIQWvXibdyM&#10;m9Vksmyirv++EQRv83ifMyt7Z8WZutB4VjAaZiCIK68brhVs1l+DCYgQkTVaz6TgSgHK4vlphrn2&#10;F/6j8yrWIoVwyFGBibHNpQyVIYdh6FvixO195zAm2NVSd3hJ4c7K9ywbS4cNpwaDLX0aqo6rk1Pw&#10;sThRtvhdHiaGbbMz29Fb9WOVen3p51MQkfr4EN/d3zrNH8Ptl3SAL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eDBwgAAANsAAAAPAAAAAAAAAAAAAAAAAJgCAABkcnMvZG93&#10;bnJldi54bWxQSwUGAAAAAAQABAD1AAAAhwMAAAAA&#10;" fillcolor="#4f81bd [3204]" strokecolor="#4f81bd [3204]" strokeweight="2pt"/>
                  <v:rect id="Retângulo 17" o:spid="_x0000_s1041" style="position:absolute;left:30480;width:20869;height: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YnbcEA&#10;AADbAAAADwAAAGRycy9kb3ducmV2LnhtbERPTYvCMBC9C/6HMII3TdVFpRpFBHFhD6u1oMehGdti&#10;MylN1O6/3wiCt3m8z1muW1OJBzWutKxgNIxAEGdWl5wrSE+7wRyE88gaK8uk4I8crFfdzhJjbZ98&#10;pEficxFC2MWooPC+jqV0WUEG3dDWxIG72sagD7DJpW7wGcJNJcdRNJUGSw4NBda0LSi7JXejoNr9&#10;ftUyPUTj9LT/mU3OyWU/SpTq99rNAoSn1n/Eb/e3DvNn8PolH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J23BAAAA2wAAAA8AAAAAAAAAAAAAAAAAmAIAAGRycy9kb3du&#10;cmV2LnhtbFBLBQYAAAAABAAEAPUAAACGAwAAAAA=&#10;" filled="f" stroked="f">
                    <v:textbox inset="6.72pt,3.84pt,6.72pt,3.84pt">
                      <w:txbxContent>
                        <w:p w14:paraId="088C3054" w14:textId="77777777" w:rsidR="003A4645" w:rsidRPr="00B62AB3" w:rsidRDefault="003A4645" w:rsidP="00D766D6">
                          <w:pPr>
                            <w:pStyle w:val="NormalWeb"/>
                            <w:spacing w:before="0" w:beforeAutospacing="0" w:after="101" w:afterAutospacing="0" w:line="216" w:lineRule="auto"/>
                            <w:ind w:left="284" w:firstLine="0"/>
                            <w:rPr>
                              <w:rFonts w:ascii="Calibri" w:hAnsi="Calibri" w:cs="Calibri"/>
                            </w:rPr>
                          </w:pPr>
                          <w:r w:rsidRPr="00B62AB3">
                            <w:rPr>
                              <w:rFonts w:ascii="Calibri" w:hAnsi="Calibri" w:cs="Calibri"/>
                              <w:color w:val="FFFFFF" w:themeColor="light1"/>
                              <w:kern w:val="24"/>
                            </w:rPr>
                            <w:t>Solicitação de Esclarecimentos</w:t>
                          </w:r>
                        </w:p>
                      </w:txbxContent>
                    </v:textbox>
                  </v:rect>
                </v:group>
                <v:group id="Grupo 7" o:spid="_x0000_s1042" style="position:absolute;left:30480;top:7492;width:14400;height:4615" coordorigin="30480,7492" coordsize="20869,6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tângulo 14" o:spid="_x0000_s1043" style="position:absolute;left:30480;top:7492;width:20869;height:6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7nsgA&#10;AADbAAAADwAAAGRycy9kb3ducmV2LnhtbESP3UrDQBCF7wXfYRmhN2I3lmIkZlPaUqvFUugPiHdD&#10;dkyC2dm4u7bp23cFwbsZzvnOnMknvWnFkZxvLCu4HyYgiEurG64UHPbPd48gfEDW2FomBWfyMCmu&#10;r3LMtD3xlo67UIkYwj5DBXUIXSalL2sy6Ie2I47ap3UGQ1xdJbXDUww3rRwlyYM02HC8UGNH85rK&#10;r92PiTW+0+1sHdLFxr3frj6mLynPlm9KDW766ROIQH34N//RrzpyY/j9JQ4gi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KnueyAAAANsAAAAPAAAAAAAAAAAAAAAAAJgCAABk&#10;cnMvZG93bnJldi54bWxQSwUGAAAAAAQABAD1AAAAjQMAAAAA&#10;" fillcolor="#b8cce4 [1300]" strokecolor="#b8cce4 [1300]" strokeweight="2pt">
                    <v:fill opacity="59110f"/>
                    <v:stroke opacity="59110f"/>
                  </v:rect>
                  <v:rect id="Retângulo 15" o:spid="_x0000_s1044" style="position:absolute;left:30480;top:7492;width:20869;height:6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X6wcAA&#10;AADbAAAADwAAAGRycy9kb3ducmV2LnhtbERPTYvCMBC9L/gfwgje1tQFF61GUWHBk1AV1NvQjG2x&#10;mZQm1tpfvxEEb/N4nzNftqYUDdWusKxgNIxAEKdWF5wpOB7+vicgnEfWWFomBU9ysFz0vuYYa/vg&#10;hJq9z0QIYRejgtz7KpbSpTkZdENbEQfuamuDPsA6k7rGRwg3pfyJol9psODQkGNFm5zS2/5uFFxP&#10;08t5dN91nrtDk4zLLrmtO6UG/XY1A+Gp9R/x273VYf4YXr+E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2X6wcAAAADbAAAADwAAAAAAAAAAAAAAAACYAgAAZHJzL2Rvd25y&#10;ZXYueG1sUEsFBgAAAAAEAAQA9QAAAIUDAAAAAA==&#10;" filled="f" stroked="f">
                    <v:textbox inset="5.04pt,5.04pt,6.72pt,7.56pt">
                      <w:txbxContent>
                        <w:p w14:paraId="375E721B" w14:textId="77777777" w:rsidR="003A4645" w:rsidRPr="00B62AB3" w:rsidRDefault="003A4645" w:rsidP="00D766D6">
                          <w:pPr>
                            <w:pStyle w:val="NormalWeb"/>
                            <w:spacing w:before="0" w:beforeAutospacing="0" w:after="0" w:afterAutospacing="0" w:line="216" w:lineRule="auto"/>
                            <w:jc w:val="center"/>
                            <w:rPr>
                              <w:rFonts w:ascii="Calibri" w:hAnsi="Calibri" w:cs="Calibri"/>
                            </w:rPr>
                          </w:pPr>
                          <w:r w:rsidRPr="00B62AB3">
                            <w:rPr>
                              <w:rFonts w:ascii="Calibri" w:hAnsi="Calibri" w:cs="Calibri"/>
                              <w:color w:val="000000" w:themeColor="dark1"/>
                              <w:kern w:val="24"/>
                              <w:sz w:val="20"/>
                              <w:szCs w:val="20"/>
                              <w14:textFill>
                                <w14:solidFill>
                                  <w14:schemeClr w14:val="dk1">
                                    <w14:satOff w14:val="0"/>
                                    <w14:lumOff w14:val="0"/>
                                  </w14:schemeClr>
                                </w14:solidFill>
                              </w14:textFill>
                            </w:rPr>
                            <w:t xml:space="preserve">até o dia </w:t>
                          </w:r>
                        </w:p>
                        <w:p w14:paraId="3D4C3E44" w14:textId="4EB7A45D" w:rsidR="003A4645" w:rsidRPr="00B62AB3" w:rsidRDefault="003A4645" w:rsidP="00D766D6">
                          <w:pPr>
                            <w:pStyle w:val="NormalWeb"/>
                            <w:spacing w:before="0" w:beforeAutospacing="0" w:after="0" w:afterAutospacing="0" w:line="216" w:lineRule="auto"/>
                            <w:jc w:val="center"/>
                            <w:rPr>
                              <w:rFonts w:ascii="Calibri" w:hAnsi="Calibri" w:cs="Calibri"/>
                            </w:rPr>
                          </w:pPr>
                          <w:r>
                            <w:rPr>
                              <w:rFonts w:ascii="Calibri" w:hAnsi="Calibri" w:cs="Calibri"/>
                              <w:color w:val="000000" w:themeColor="dark1"/>
                              <w:kern w:val="24"/>
                              <w:sz w:val="20"/>
                              <w:szCs w:val="20"/>
                              <w14:textFill>
                                <w14:solidFill>
                                  <w14:schemeClr w14:val="dk1">
                                    <w14:satOff w14:val="0"/>
                                    <w14:lumOff w14:val="0"/>
                                  </w14:schemeClr>
                                </w14:solidFill>
                              </w14:textFill>
                            </w:rPr>
                            <w:t>25</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01</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2023</w:t>
                          </w:r>
                        </w:p>
                      </w:txbxContent>
                    </v:textbox>
                  </v:rect>
                </v:group>
                <v:group id="Grupo 8" o:spid="_x0000_s1045" style="position:absolute;left:45720;width:14400;height:7492" coordorigin="45720" coordsize="20869,4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tângulo 12" o:spid="_x0000_s1046" style="position:absolute;left:45720;width:20869;height:4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mwsIA&#10;AADbAAAADwAAAGRycy9kb3ducmV2LnhtbERPTWsCMRC9C/6HMEIvUrN6qLKaXYoilEJBbS+9jZvp&#10;Zttksmyibv+9EQRv83ifsyp7Z8WZutB4VjCdZCCIK68brhV8fW6fFyBCRNZoPZOCfwpQFsPBCnPt&#10;L7yn8yHWIoVwyFGBibHNpQyVIYdh4lvixP34zmFMsKul7vCSwp2Vsyx7kQ4bTg0GW1obqv4OJ6dg&#10;vjlRttl9/C4M2+Zovqfj6t0q9TTqX5cgIvXxIb6733SaP4PbL+kAW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ubCwgAAANsAAAAPAAAAAAAAAAAAAAAAAJgCAABkcnMvZG93&#10;bnJldi54bWxQSwUGAAAAAAQABAD1AAAAhwMAAAAA&#10;" fillcolor="#4f81bd [3204]" strokecolor="#4f81bd [3204]" strokeweight="2pt"/>
                  <v:rect id="Retângulo 13" o:spid="_x0000_s1047" style="position:absolute;left:45720;width:20869;height:4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hbsMA&#10;AADbAAAADwAAAGRycy9kb3ducmV2LnhtbERPS2vCQBC+F/oflil4azY+qBKzSimIgofWNaDHITsm&#10;odnZkN1q/PduodDbfHzPydeDbcWVet84VjBOUhDEpTMNVwqK4+Z1AcIHZIOtY1JwJw/r1fNTjplx&#10;Nz7QVYdKxBD2GSqoQ+gyKX1Zk0WfuI44chfXWwwR9pU0Pd5iuG3lJE3fpMWGY0ONHX3UVH7rH6ug&#10;3XzOOll8pZPiuN3Ppyd93o61UqOX4X0JItAQ/sV/7p2J86fw+0s8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0hbsMAAADbAAAADwAAAAAAAAAAAAAAAACYAgAAZHJzL2Rv&#10;d25yZXYueG1sUEsFBgAAAAAEAAQA9QAAAIgDAAAAAA==&#10;" filled="f" stroked="f">
                    <v:textbox inset="6.72pt,3.84pt,6.72pt,3.84pt">
                      <w:txbxContent>
                        <w:p w14:paraId="0896AD94" w14:textId="77777777" w:rsidR="003A4645" w:rsidRPr="00B62AB3" w:rsidRDefault="003A4645" w:rsidP="00D766D6">
                          <w:pPr>
                            <w:pStyle w:val="NormalWeb"/>
                            <w:spacing w:before="0" w:beforeAutospacing="0" w:after="101" w:afterAutospacing="0" w:line="216" w:lineRule="auto"/>
                            <w:ind w:left="284" w:firstLine="0"/>
                            <w:rPr>
                              <w:rFonts w:ascii="Calibri" w:hAnsi="Calibri" w:cs="Calibri"/>
                            </w:rPr>
                          </w:pPr>
                          <w:r w:rsidRPr="00B62AB3">
                            <w:rPr>
                              <w:rFonts w:ascii="Calibri" w:hAnsi="Calibri" w:cs="Calibri"/>
                              <w:color w:val="FFFFFF" w:themeColor="light1"/>
                              <w:kern w:val="24"/>
                            </w:rPr>
                            <w:t>Data limite para Entrega das Propostas e documentos</w:t>
                          </w:r>
                        </w:p>
                      </w:txbxContent>
                    </v:textbox>
                  </v:rect>
                </v:group>
                <v:group id="Grupo 9" o:spid="_x0000_s1048" style="position:absolute;left:45720;top:7492;width:14400;height:4615" coordorigin="45720,7492" coordsize="20869,61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tângulo 10" o:spid="_x0000_s1049" style="position:absolute;left:45720;top:7492;width:20869;height:6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F9nccA&#10;AADbAAAADwAAAGRycy9kb3ducmV2LnhtbESPzUvDQBDF74L/wzKCl9Ju9GAk7ba0Yv2gUugHFG9D&#10;dkyC2dl0d23jf+8cCt7mMe/35s1k1rtWnSjExrOBu1EGirj0tuHKwH63HD6CignZYuuZDPxShNn0&#10;+mqChfVn3tBpmyolIRwLNFCn1BVax7Imh3HkO2LZffngMIkMlbYBzxLuWn2fZQ/aYcNyocaOnmoq&#10;v7c/Tmoc883iI+XP63AYvH/OX3NevKyMub3p52NQifr0b77Qb1Y4aS+/yAB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RfZ3HAAAA2wAAAA8AAAAAAAAAAAAAAAAAmAIAAGRy&#10;cy9kb3ducmV2LnhtbFBLBQYAAAAABAAEAPUAAACMAwAAAAA=&#10;" fillcolor="#b8cce4 [1300]" strokecolor="#b8cce4 [1300]" strokeweight="2pt">
                    <v:fill opacity="59110f"/>
                    <v:stroke opacity="59110f"/>
                  </v:rect>
                  <v:rect id="Retângulo 11" o:spid="_x0000_s1050" style="position:absolute;left:45720;top:7492;width:20869;height:6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8wsIA&#10;AADbAAAADwAAAGRycy9kb3ducmV2LnhtbERPTWuDQBC9B/Iflgn0lqwWWhqTjSSFQk8FtdDkNrgT&#10;Fd1ZcTfG+uu7hUJv83ifs08n04mRBtdYVhBvIhDEpdUNVwo+i7f1CwjnkTV2lknBNzlID8vFHhNt&#10;75zRmPtKhBB2CSqove8TKV1Zk0G3sT1x4K52MOgDHCqpB7yHcNPJxyh6lgYbDg019vRaU9nmN6Pg&#10;+rW9nOPbx+x5LsbsqZuz9jQr9bCajjsQnib/L/5zv+swP4bfX8I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vzCwgAAANsAAAAPAAAAAAAAAAAAAAAAAJgCAABkcnMvZG93&#10;bnJldi54bWxQSwUGAAAAAAQABAD1AAAAhwMAAAAA&#10;" filled="f" stroked="f">
                    <v:textbox inset="5.04pt,5.04pt,6.72pt,7.56pt">
                      <w:txbxContent>
                        <w:p w14:paraId="35A9F19D" w14:textId="774B29E8" w:rsidR="003A4645" w:rsidRPr="00B62AB3" w:rsidRDefault="003A4645" w:rsidP="00D766D6">
                          <w:pPr>
                            <w:pStyle w:val="NormalWeb"/>
                            <w:spacing w:before="0" w:beforeAutospacing="0" w:after="0" w:afterAutospacing="0" w:line="216" w:lineRule="auto"/>
                            <w:jc w:val="center"/>
                            <w:rPr>
                              <w:rFonts w:ascii="Calibri" w:hAnsi="Calibri" w:cs="Calibri"/>
                            </w:rPr>
                          </w:pPr>
                          <w:r>
                            <w:rPr>
                              <w:rFonts w:ascii="Calibri" w:hAnsi="Calibri" w:cs="Calibri"/>
                              <w:color w:val="000000" w:themeColor="dark1"/>
                              <w:kern w:val="24"/>
                              <w:sz w:val="20"/>
                              <w:szCs w:val="20"/>
                              <w14:textFill>
                                <w14:solidFill>
                                  <w14:schemeClr w14:val="dk1">
                                    <w14:satOff w14:val="0"/>
                                    <w14:lumOff w14:val="0"/>
                                  </w14:schemeClr>
                                </w14:solidFill>
                              </w14:textFill>
                            </w:rPr>
                            <w:t>01</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02</w:t>
                          </w:r>
                          <w:r w:rsidRPr="00B62AB3">
                            <w:rPr>
                              <w:rFonts w:ascii="Calibri" w:hAnsi="Calibri" w:cs="Calibri"/>
                              <w:color w:val="000000" w:themeColor="dark1"/>
                              <w:kern w:val="24"/>
                              <w:sz w:val="20"/>
                              <w:szCs w:val="20"/>
                              <w14:textFill>
                                <w14:solidFill>
                                  <w14:schemeClr w14:val="dk1">
                                    <w14:satOff w14:val="0"/>
                                    <w14:lumOff w14:val="0"/>
                                  </w14:schemeClr>
                                </w14:solidFill>
                              </w14:textFill>
                            </w:rPr>
                            <w:t>/</w:t>
                          </w:r>
                          <w:r>
                            <w:rPr>
                              <w:rFonts w:ascii="Calibri" w:hAnsi="Calibri" w:cs="Calibri"/>
                              <w:color w:val="000000" w:themeColor="dark1"/>
                              <w:kern w:val="24"/>
                              <w:sz w:val="20"/>
                              <w:szCs w:val="20"/>
                              <w14:textFill>
                                <w14:solidFill>
                                  <w14:schemeClr w14:val="dk1">
                                    <w14:satOff w14:val="0"/>
                                    <w14:lumOff w14:val="0"/>
                                  </w14:schemeClr>
                                </w14:solidFill>
                              </w14:textFill>
                            </w:rPr>
                            <w:t>2023</w:t>
                          </w:r>
                          <w:r w:rsidRPr="00B62AB3">
                            <w:rPr>
                              <w:rFonts w:ascii="Calibri" w:hAnsi="Calibri" w:cs="Calibri"/>
                              <w:color w:val="000000" w:themeColor="dark1"/>
                              <w:kern w:val="24"/>
                              <w:sz w:val="20"/>
                              <w:szCs w:val="20"/>
                              <w14:textFill>
                                <w14:solidFill>
                                  <w14:schemeClr w14:val="dk1">
                                    <w14:satOff w14:val="0"/>
                                    <w14:lumOff w14:val="0"/>
                                  </w14:schemeClr>
                                </w14:solidFill>
                              </w14:textFill>
                            </w:rPr>
                            <w:t xml:space="preserve"> </w:t>
                          </w:r>
                        </w:p>
                        <w:p w14:paraId="53A6F764" w14:textId="46222E17" w:rsidR="003A4645" w:rsidRPr="00B62AB3" w:rsidRDefault="003A4645" w:rsidP="00D766D6">
                          <w:pPr>
                            <w:pStyle w:val="NormalWeb"/>
                            <w:spacing w:before="0" w:beforeAutospacing="0" w:after="0" w:afterAutospacing="0" w:line="216" w:lineRule="auto"/>
                            <w:jc w:val="center"/>
                            <w:rPr>
                              <w:rFonts w:ascii="Calibri" w:hAnsi="Calibri" w:cs="Calibri"/>
                            </w:rPr>
                          </w:pPr>
                          <w:r w:rsidRPr="00B62AB3">
                            <w:rPr>
                              <w:rFonts w:ascii="Calibri" w:hAnsi="Calibri" w:cs="Calibri"/>
                              <w:color w:val="000000" w:themeColor="dark1"/>
                              <w:kern w:val="24"/>
                              <w:sz w:val="20"/>
                              <w:szCs w:val="20"/>
                              <w14:textFill>
                                <w14:solidFill>
                                  <w14:schemeClr w14:val="dk1">
                                    <w14:satOff w14:val="0"/>
                                    <w14:lumOff w14:val="0"/>
                                  </w14:schemeClr>
                                </w14:solidFill>
                              </w14:textFill>
                            </w:rPr>
                            <w:t xml:space="preserve">às </w:t>
                          </w:r>
                          <w:r>
                            <w:rPr>
                              <w:rFonts w:ascii="Calibri" w:hAnsi="Calibri" w:cs="Calibri"/>
                              <w:color w:val="000000" w:themeColor="dark1"/>
                              <w:kern w:val="24"/>
                              <w:sz w:val="20"/>
                              <w:szCs w:val="20"/>
                              <w14:textFill>
                                <w14:solidFill>
                                  <w14:schemeClr w14:val="dk1">
                                    <w14:satOff w14:val="0"/>
                                    <w14:lumOff w14:val="0"/>
                                  </w14:schemeClr>
                                </w14:solidFill>
                              </w14:textFill>
                            </w:rPr>
                            <w:t>13</w:t>
                          </w:r>
                          <w:r w:rsidRPr="00B62AB3">
                            <w:rPr>
                              <w:rFonts w:ascii="Calibri" w:hAnsi="Calibri" w:cs="Calibri"/>
                              <w:color w:val="000000" w:themeColor="dark1"/>
                              <w:kern w:val="24"/>
                              <w:sz w:val="20"/>
                              <w:szCs w:val="20"/>
                              <w14:textFill>
                                <w14:solidFill>
                                  <w14:schemeClr w14:val="dk1">
                                    <w14:satOff w14:val="0"/>
                                    <w14:lumOff w14:val="0"/>
                                  </w14:schemeClr>
                                </w14:solidFill>
                              </w14:textFill>
                            </w:rPr>
                            <w:t>h</w:t>
                          </w:r>
                        </w:p>
                      </w:txbxContent>
                    </v:textbox>
                  </v:rect>
                </v:group>
                <w10:anchorlock/>
              </v:group>
            </w:pict>
          </mc:Fallback>
        </mc:AlternateContent>
      </w:r>
    </w:p>
    <w:p w14:paraId="54A327D2" w14:textId="53D5505C" w:rsidR="00B62AB3" w:rsidRPr="00A42BC2" w:rsidRDefault="00D766D6" w:rsidP="00117ECE">
      <w:pPr>
        <w:pStyle w:val="CORPO"/>
      </w:pPr>
      <w:r w:rsidRPr="00A42BC2">
        <w:t xml:space="preserve">As Propostas e Documentos relativos à esta LICITAÇÃO deverão ser entregues na Sessão Pública de recebimento e abertura dos envelopes, conforme Art. 21 da Lei Federal nº 8666/93, a ser realizada no dia </w:t>
      </w:r>
      <w:r w:rsidR="005D5C48" w:rsidRPr="00A42BC2">
        <w:t>01</w:t>
      </w:r>
      <w:r w:rsidRPr="00A42BC2">
        <w:t>/</w:t>
      </w:r>
      <w:r w:rsidR="005D5C48" w:rsidRPr="00A42BC2">
        <w:t>02</w:t>
      </w:r>
      <w:r w:rsidRPr="00A42BC2">
        <w:t>/</w:t>
      </w:r>
      <w:r w:rsidR="005D5C48" w:rsidRPr="00A42BC2">
        <w:t>2023</w:t>
      </w:r>
      <w:r w:rsidRPr="00A42BC2">
        <w:t xml:space="preserve"> </w:t>
      </w:r>
      <w:r w:rsidR="005D5C48" w:rsidRPr="00A42BC2">
        <w:t>até</w:t>
      </w:r>
      <w:r w:rsidRPr="00A42BC2">
        <w:t xml:space="preserve"> </w:t>
      </w:r>
      <w:r w:rsidR="005D5C48" w:rsidRPr="00A42BC2">
        <w:t>13</w:t>
      </w:r>
      <w:r w:rsidRPr="00A42BC2">
        <w:t xml:space="preserve">h, com limite de tolerância de 15 minutos, na Divisão de Administração e Captação de Recursos, no andar superior do Paço Municipal, localizado na Praça 22 de fevereiro, s/n.º, nesta cidade de Andradas-MG, nos termos deste Edital. </w:t>
      </w:r>
    </w:p>
    <w:p w14:paraId="123B9568" w14:textId="77777777" w:rsidR="00B62AB3" w:rsidRPr="00A42BC2" w:rsidRDefault="00D766D6" w:rsidP="00117ECE">
      <w:pPr>
        <w:pStyle w:val="CORPO"/>
      </w:pPr>
      <w:r w:rsidRPr="00A42BC2">
        <w:t>Após a hora e data estabelecidas, não mais serão aceitas quaisquer propostas ou documentos.</w:t>
      </w:r>
    </w:p>
    <w:p w14:paraId="12DF82C3" w14:textId="33887417" w:rsidR="00D766D6" w:rsidRPr="00A42BC2" w:rsidRDefault="00D766D6" w:rsidP="0051216F">
      <w:pPr>
        <w:pStyle w:val="Letra"/>
        <w:rPr>
          <w:rStyle w:val="TtulodoLivro"/>
          <w:b/>
        </w:rPr>
      </w:pPr>
      <w:bookmarkStart w:id="6" w:name="_Toc116042572"/>
      <w:r w:rsidRPr="00A42BC2">
        <w:rPr>
          <w:rStyle w:val="TtulodoLivro"/>
          <w:b/>
        </w:rPr>
        <w:t>Divulgação</w:t>
      </w:r>
      <w:bookmarkEnd w:id="6"/>
    </w:p>
    <w:p w14:paraId="23A82D5C" w14:textId="26CC2AB6" w:rsidR="00D766D6" w:rsidRPr="00A42BC2" w:rsidRDefault="00D766D6" w:rsidP="00117ECE">
      <w:pPr>
        <w:pStyle w:val="CORPO"/>
      </w:pPr>
      <w:r w:rsidRPr="00A42BC2">
        <w:t xml:space="preserve">A LICITAÇÃO foi precedida de AUDIÊNCIA PÚBLICA, realizada no dia </w:t>
      </w:r>
      <w:r w:rsidR="005D5C48" w:rsidRPr="00A42BC2">
        <w:t>20/10/202</w:t>
      </w:r>
      <w:r w:rsidR="00FD604D" w:rsidRPr="00A42BC2">
        <w:t>2</w:t>
      </w:r>
      <w:r w:rsidRPr="00A42BC2">
        <w:t xml:space="preserve">, nos termos do artigo 39 da Lei Federal nº 8.666/1993, tendo sido devidamente </w:t>
      </w:r>
      <w:r w:rsidR="00FD604D" w:rsidRPr="00A42BC2">
        <w:t>publicado</w:t>
      </w:r>
      <w:r w:rsidRPr="00A42BC2">
        <w:t xml:space="preserve"> no Diário</w:t>
      </w:r>
      <w:r w:rsidR="00117ECE" w:rsidRPr="00A42BC2">
        <w:t xml:space="preserve"> </w:t>
      </w:r>
      <w:r w:rsidR="00B1133B" w:rsidRPr="00A42BC2">
        <w:t xml:space="preserve">da União, </w:t>
      </w:r>
      <w:r w:rsidRPr="00A42BC2">
        <w:t xml:space="preserve"> edição do dia </w:t>
      </w:r>
      <w:r w:rsidR="00FD604D" w:rsidRPr="00A42BC2">
        <w:t>10</w:t>
      </w:r>
      <w:r w:rsidR="00117ECE" w:rsidRPr="00A42BC2">
        <w:t>/10/202</w:t>
      </w:r>
      <w:r w:rsidR="00FD604D" w:rsidRPr="00A42BC2">
        <w:t>2</w:t>
      </w:r>
      <w:r w:rsidRPr="00A42BC2">
        <w:t xml:space="preserve">, </w:t>
      </w:r>
      <w:r w:rsidR="00FD604D" w:rsidRPr="00A42BC2">
        <w:t xml:space="preserve">no DOEMG no dia 11/10/2022, </w:t>
      </w:r>
      <w:r w:rsidRPr="00A42BC2">
        <w:t>e em jornal de grande circulação</w:t>
      </w:r>
      <w:r w:rsidR="00117ECE" w:rsidRPr="00A42BC2">
        <w:t>, Jornal Mantiqueira – município de Poços de Caldas</w:t>
      </w:r>
      <w:r w:rsidR="00FD604D" w:rsidRPr="00A42BC2">
        <w:t>, no dia 08/10/2022</w:t>
      </w:r>
      <w:r w:rsidR="00117ECE" w:rsidRPr="00A42BC2">
        <w:t>,</w:t>
      </w:r>
      <w:r w:rsidRPr="00A42BC2">
        <w:t xml:space="preserve"> assim como por via eletrônica, no sítio “https://www.andradas.mg.gov.br”,tendo sido apresentado o projeto à população, aos potenciais licitantes e demais interessados, com acesso a todas as informações e esclarecimentos pertinentes, garantido o direito de manifestação.</w:t>
      </w:r>
    </w:p>
    <w:p w14:paraId="05E0F6F2" w14:textId="0D7AC7AB" w:rsidR="00CC6BF2" w:rsidRPr="00A42BC2" w:rsidRDefault="00CC6BF2" w:rsidP="00117ECE">
      <w:pPr>
        <w:pStyle w:val="CORPO"/>
      </w:pPr>
      <w:r w:rsidRPr="00A42BC2">
        <w:t xml:space="preserve">A LICITAÇÃO foi, ainda, precedida de CONSULTA PÚBLICA, por ato de discricionariedade da Prefeitura do Município de Andradas, no período de </w:t>
      </w:r>
      <w:r w:rsidR="00BE1220" w:rsidRPr="00A42BC2">
        <w:t>26/10/2022</w:t>
      </w:r>
      <w:r w:rsidR="00FD604D" w:rsidRPr="00A42BC2">
        <w:t xml:space="preserve"> a </w:t>
      </w:r>
      <w:r w:rsidR="00BE1220" w:rsidRPr="00A42BC2">
        <w:t>30/11/2022</w:t>
      </w:r>
      <w:r w:rsidRPr="00A42BC2">
        <w:t>,</w:t>
      </w:r>
      <w:r w:rsidR="00FD604D" w:rsidRPr="00A42BC2">
        <w:t xml:space="preserve"> </w:t>
      </w:r>
      <w:r w:rsidRPr="00A42BC2">
        <w:t xml:space="preserve">mediante a apresentação da minuta prévia do edital e seus anexos, devidamente publicada no Diário </w:t>
      </w:r>
      <w:r w:rsidR="00414138" w:rsidRPr="00A42BC2">
        <w:t xml:space="preserve">da União </w:t>
      </w:r>
      <w:r w:rsidR="00414138" w:rsidRPr="00CD1714">
        <w:t>e Diário do Estado de Minas Gerais</w:t>
      </w:r>
      <w:r w:rsidRPr="00CD1714">
        <w:t xml:space="preserve">, edição do dia </w:t>
      </w:r>
      <w:r w:rsidR="00FD604D" w:rsidRPr="00CD1714">
        <w:t>[____________]</w:t>
      </w:r>
      <w:r w:rsidRPr="00CD1714">
        <w:t>, e em jornal de grande circulação</w:t>
      </w:r>
      <w:r w:rsidR="00414138" w:rsidRPr="00CD1714">
        <w:t xml:space="preserve">, </w:t>
      </w:r>
      <w:r w:rsidR="00FD604D" w:rsidRPr="00CD1714">
        <w:t>[______________]</w:t>
      </w:r>
      <w:r w:rsidR="00414138" w:rsidRPr="00CD1714">
        <w:t xml:space="preserve">, </w:t>
      </w:r>
      <w:r w:rsidRPr="00A42BC2">
        <w:t>assim como por meio da Internet, no Portal da Transparência da Prefeitura Municipal, o qual pode ser acessado pelo sítio eletrônico https://www.andradas.mg.gov.br, tendo-se concedido a oportunidade de qualquer cidadão, potencias licitantes e demais interessados, manifestarem suas sugestões, cuja posição final está consolidada neste edital.</w:t>
      </w:r>
    </w:p>
    <w:p w14:paraId="226E5132" w14:textId="77777777" w:rsidR="00D766D6" w:rsidRPr="00A42BC2" w:rsidRDefault="00D766D6" w:rsidP="00117ECE">
      <w:pPr>
        <w:pStyle w:val="CORPO"/>
      </w:pPr>
      <w:r w:rsidRPr="00A42BC2">
        <w:t>A publicação deste Edital foi devidamente divulgada no Diário [_________], edição do dia [__/__/____], e em jornal de grande circulação no [_______________] assim como por meio da Internet, no Portal da Transparência da Prefeitura Municipal, o qual pode ser acessado pelo sítio eletrônico “https://www.andradas.mg.gov.br”.</w:t>
      </w:r>
    </w:p>
    <w:p w14:paraId="7D2DB63D" w14:textId="5D2E0D7F" w:rsidR="00D766D6" w:rsidRPr="00A42BC2" w:rsidRDefault="00D766D6" w:rsidP="0051216F">
      <w:pPr>
        <w:pStyle w:val="Letra"/>
        <w:rPr>
          <w:rStyle w:val="TtulodoLivro"/>
          <w:b/>
        </w:rPr>
      </w:pPr>
      <w:bookmarkStart w:id="7" w:name="_Toc116042573"/>
      <w:r w:rsidRPr="00A42BC2">
        <w:rPr>
          <w:rStyle w:val="TtulodoLivro"/>
          <w:b/>
        </w:rPr>
        <w:t>Comissão Especial de Licitações</w:t>
      </w:r>
      <w:bookmarkEnd w:id="7"/>
    </w:p>
    <w:p w14:paraId="5DB54283" w14:textId="05FCF4AF" w:rsidR="00D766D6" w:rsidRPr="00A42BC2" w:rsidRDefault="00D766D6" w:rsidP="00117ECE">
      <w:pPr>
        <w:pStyle w:val="CORPO"/>
      </w:pPr>
      <w:r w:rsidRPr="00A42BC2">
        <w:t>Os Procedimentos e Atos desta licitação serão conduzidos pela Comissão Especial de Licitações, designada pela autoridade superior, a exma. Sra. Prefeita Margot Navarro Graziani Pioli, nos termos d</w:t>
      </w:r>
      <w:r w:rsidR="009E4280" w:rsidRPr="00A42BC2">
        <w:t>a Portaria 046/2022</w:t>
      </w:r>
      <w:r w:rsidRPr="00A42BC2">
        <w:t>, para tomar decisões, acompanhar o trâmite da licitação, dar impulso ao procedimento licitatório e executar quaisquer outras atividades necessárias ao bom andamento do certame até a homologação.</w:t>
      </w:r>
    </w:p>
    <w:p w14:paraId="0DC57B47" w14:textId="566A7319" w:rsidR="00D766D6" w:rsidRPr="00A42BC2" w:rsidRDefault="00D766D6" w:rsidP="0051216F">
      <w:pPr>
        <w:pStyle w:val="Letra"/>
        <w:rPr>
          <w:rStyle w:val="TtulodoLivro"/>
          <w:b/>
        </w:rPr>
      </w:pPr>
      <w:bookmarkStart w:id="8" w:name="_Toc116042574"/>
      <w:r w:rsidRPr="00A42BC2">
        <w:rPr>
          <w:rStyle w:val="TtulodoLivro"/>
          <w:b/>
        </w:rPr>
        <w:t>Esclarecimentos</w:t>
      </w:r>
      <w:bookmarkEnd w:id="8"/>
    </w:p>
    <w:p w14:paraId="6C17048B" w14:textId="5384CCAC" w:rsidR="00D766D6" w:rsidRPr="00A42BC2" w:rsidRDefault="00D766D6" w:rsidP="00117ECE">
      <w:pPr>
        <w:pStyle w:val="CORPO"/>
      </w:pPr>
      <w:r w:rsidRPr="00A42BC2">
        <w:t>Qualquer interessado poderá encaminhar, até 10 (dez) dia</w:t>
      </w:r>
      <w:r w:rsidR="00FD604D" w:rsidRPr="00A42BC2">
        <w:t>s</w:t>
      </w:r>
      <w:r w:rsidRPr="00A42BC2">
        <w:t xml:space="preserve"> antes da data fixada para a Sessão Pública de abertura da LICITAÇÃO, solicitação de esclarecimentos e informações, segundo o estabelecido no item 8 deste EDITAL.</w:t>
      </w:r>
    </w:p>
    <w:p w14:paraId="4A1639B6" w14:textId="2531AB8A" w:rsidR="00D766D6" w:rsidRPr="00A42BC2" w:rsidRDefault="00D766D6" w:rsidP="0051216F">
      <w:pPr>
        <w:pStyle w:val="Letra"/>
        <w:rPr>
          <w:rStyle w:val="TtulodoLivro"/>
          <w:b/>
        </w:rPr>
      </w:pPr>
      <w:bookmarkStart w:id="9" w:name="_Toc116042575"/>
      <w:r w:rsidRPr="00A42BC2">
        <w:rPr>
          <w:rStyle w:val="TtulodoLivro"/>
          <w:b/>
        </w:rPr>
        <w:t>Visita Técnica não obrigatória</w:t>
      </w:r>
      <w:bookmarkEnd w:id="9"/>
    </w:p>
    <w:p w14:paraId="51B0E6A3" w14:textId="6DB4D4AF" w:rsidR="00D766D6" w:rsidRPr="00A42BC2" w:rsidRDefault="00D766D6" w:rsidP="00117ECE">
      <w:pPr>
        <w:pStyle w:val="CORPO"/>
      </w:pPr>
      <w:r w:rsidRPr="00A42BC2">
        <w:t xml:space="preserve">Os interessados poderão realizar a VISITA TÉCNICA, no período de </w:t>
      </w:r>
      <w:r w:rsidR="009E4280" w:rsidRPr="00A42BC2">
        <w:t>13/12/2022</w:t>
      </w:r>
      <w:r w:rsidRPr="00A42BC2">
        <w:t xml:space="preserve"> a </w:t>
      </w:r>
      <w:r w:rsidR="009E4280" w:rsidRPr="00A42BC2">
        <w:t>31/01/2023</w:t>
      </w:r>
      <w:r w:rsidRPr="00A42BC2">
        <w:t>,</w:t>
      </w:r>
      <w:r w:rsidR="00FD604D" w:rsidRPr="00A42BC2">
        <w:t xml:space="preserve"> </w:t>
      </w:r>
      <w:r w:rsidR="005E55EE" w:rsidRPr="00A42BC2">
        <w:t xml:space="preserve">mediante agendamento prévio a ser solicitado, impreterivelmente, até o dia </w:t>
      </w:r>
      <w:r w:rsidRPr="00A42BC2">
        <w:t xml:space="preserve"> </w:t>
      </w:r>
      <w:r w:rsidR="00FD604D" w:rsidRPr="00A42BC2">
        <w:t>19</w:t>
      </w:r>
      <w:r w:rsidR="009E4280" w:rsidRPr="00A42BC2">
        <w:t>/01/2023</w:t>
      </w:r>
      <w:r w:rsidR="00801DE0" w:rsidRPr="00A42BC2">
        <w:t xml:space="preserve">, </w:t>
      </w:r>
      <w:r w:rsidRPr="00A42BC2">
        <w:t>para conhecimento e verificação da infraestrutura existente que será assumida pela CONCESSIONÁRIA, nas condições físico operacionais em que se encontra, com o objetivo de permitir a verificação das condições locais, para avaliação própria da quantidade e natureza dos trabalhos, materiais e equipamentos necessários à realização do objeto da CONCESSÃO, forma e condições de suprimento, meios de acesso ao local e verificação de quaisquer outros dados que julgarem necessários para a adequada prestação do SERVIÇO CONCEDIDO</w:t>
      </w:r>
      <w:r w:rsidR="005E55EE" w:rsidRPr="00A42BC2">
        <w:t>, segundo o estabelecido no item 9 deste Edital.</w:t>
      </w:r>
    </w:p>
    <w:p w14:paraId="5B99406F" w14:textId="77777777" w:rsidR="008C59C4" w:rsidRPr="00A42BC2" w:rsidRDefault="008C59C4">
      <w:pPr>
        <w:spacing w:line="240" w:lineRule="auto"/>
        <w:jc w:val="left"/>
        <w:rPr>
          <w:rStyle w:val="TtulodoLivro"/>
          <w:rFonts w:eastAsia="Times New Roman" w:cs="Calibri"/>
          <w:kern w:val="3"/>
          <w:szCs w:val="20"/>
          <w:lang w:eastAsia="zh-CN" w:bidi="hi-IN"/>
        </w:rPr>
      </w:pPr>
      <w:bookmarkStart w:id="10" w:name="_Toc366766505"/>
      <w:r w:rsidRPr="00A42BC2">
        <w:rPr>
          <w:rStyle w:val="TtulodoLivro"/>
          <w:rFonts w:cs="Calibri"/>
        </w:rPr>
        <w:br w:type="page"/>
      </w:r>
    </w:p>
    <w:p w14:paraId="2149BC3E" w14:textId="581BAA3F" w:rsidR="00CC6BF2" w:rsidRPr="00A42BC2" w:rsidRDefault="005139E2" w:rsidP="008C59C4">
      <w:pPr>
        <w:pStyle w:val="Standard"/>
        <w:outlineLvl w:val="0"/>
        <w:rPr>
          <w:rStyle w:val="TtulodoLivro"/>
          <w:rFonts w:cs="Calibri"/>
        </w:rPr>
      </w:pPr>
      <w:bookmarkStart w:id="11" w:name="_Toc116042576"/>
      <w:r w:rsidRPr="00A42BC2">
        <w:rPr>
          <w:rStyle w:val="TtulodoLivro"/>
          <w:rFonts w:cs="Calibri"/>
        </w:rPr>
        <w:t>ANEXOS DO EDITAL</w:t>
      </w:r>
      <w:bookmarkEnd w:id="10"/>
      <w:bookmarkEnd w:id="11"/>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513"/>
      </w:tblGrid>
      <w:tr w:rsidR="000F2E90" w:rsidRPr="00A42BC2" w14:paraId="298908A0" w14:textId="77777777" w:rsidTr="000A63B2">
        <w:tc>
          <w:tcPr>
            <w:tcW w:w="1418" w:type="dxa"/>
            <w:shd w:val="clear" w:color="auto" w:fill="EEECE1" w:themeFill="background2"/>
            <w:vAlign w:val="center"/>
          </w:tcPr>
          <w:p w14:paraId="24C748CD" w14:textId="77777777" w:rsidR="000F2E90" w:rsidRPr="00A42BC2" w:rsidRDefault="000F2E90" w:rsidP="006F6BD7">
            <w:pPr>
              <w:jc w:val="center"/>
              <w:rPr>
                <w:rFonts w:ascii="Calibri" w:hAnsi="Calibri" w:cs="Calibri"/>
              </w:rPr>
            </w:pPr>
            <w:r w:rsidRPr="00A42BC2">
              <w:rPr>
                <w:rFonts w:ascii="Calibri" w:hAnsi="Calibri" w:cs="Calibri"/>
              </w:rPr>
              <w:t>ANEXO</w:t>
            </w:r>
          </w:p>
        </w:tc>
        <w:tc>
          <w:tcPr>
            <w:tcW w:w="7513" w:type="dxa"/>
            <w:shd w:val="clear" w:color="auto" w:fill="EEECE1" w:themeFill="background2"/>
            <w:vAlign w:val="center"/>
          </w:tcPr>
          <w:p w14:paraId="0C40B5BF" w14:textId="77777777" w:rsidR="000F2E90" w:rsidRPr="00A42BC2" w:rsidRDefault="000F2E90" w:rsidP="006F6BD7">
            <w:pPr>
              <w:jc w:val="center"/>
              <w:rPr>
                <w:rFonts w:ascii="Calibri" w:hAnsi="Calibri" w:cs="Calibri"/>
              </w:rPr>
            </w:pPr>
            <w:r w:rsidRPr="00A42BC2">
              <w:rPr>
                <w:rFonts w:ascii="Calibri" w:hAnsi="Calibri" w:cs="Calibri"/>
              </w:rPr>
              <w:t>DESCRIÇÃO</w:t>
            </w:r>
          </w:p>
        </w:tc>
      </w:tr>
      <w:tr w:rsidR="000F2E90" w:rsidRPr="00A42BC2" w14:paraId="09CF4881" w14:textId="77777777" w:rsidTr="000A63B2">
        <w:tc>
          <w:tcPr>
            <w:tcW w:w="1418" w:type="dxa"/>
            <w:vAlign w:val="center"/>
          </w:tcPr>
          <w:p w14:paraId="091CAA5C" w14:textId="77777777" w:rsidR="000F2E90" w:rsidRPr="00A42BC2" w:rsidRDefault="000F2E90" w:rsidP="006F6BD7">
            <w:pPr>
              <w:jc w:val="center"/>
              <w:rPr>
                <w:rFonts w:ascii="Calibri" w:hAnsi="Calibri" w:cs="Calibri"/>
                <w:b/>
                <w:bCs/>
                <w:caps/>
                <w:color w:val="000000" w:themeColor="text1"/>
              </w:rPr>
            </w:pPr>
            <w:r w:rsidRPr="00A42BC2">
              <w:rPr>
                <w:rFonts w:ascii="Calibri" w:hAnsi="Calibri" w:cs="Calibri"/>
                <w:color w:val="000000" w:themeColor="text1"/>
              </w:rPr>
              <w:t>Anexo I</w:t>
            </w:r>
          </w:p>
        </w:tc>
        <w:tc>
          <w:tcPr>
            <w:tcW w:w="7513" w:type="dxa"/>
            <w:vAlign w:val="center"/>
          </w:tcPr>
          <w:p w14:paraId="2BC042CC" w14:textId="77777777" w:rsidR="000F2E90" w:rsidRPr="00A42BC2" w:rsidRDefault="000F2E90" w:rsidP="006F6BD7">
            <w:pPr>
              <w:spacing w:line="276" w:lineRule="auto"/>
              <w:rPr>
                <w:rFonts w:ascii="Calibri" w:hAnsi="Calibri" w:cs="Calibri"/>
                <w:bCs/>
                <w:caps/>
                <w:color w:val="000000" w:themeColor="text1"/>
              </w:rPr>
            </w:pPr>
            <w:r w:rsidRPr="00A42BC2">
              <w:rPr>
                <w:rFonts w:ascii="Calibri" w:hAnsi="Calibri" w:cs="Calibri"/>
                <w:color w:val="000000" w:themeColor="text1"/>
              </w:rPr>
              <w:t>MINUTA DE CONTRATO</w:t>
            </w:r>
          </w:p>
        </w:tc>
      </w:tr>
      <w:tr w:rsidR="000F2E90" w:rsidRPr="00A42BC2" w14:paraId="51D9108F" w14:textId="77777777" w:rsidTr="000A63B2">
        <w:tc>
          <w:tcPr>
            <w:tcW w:w="1418" w:type="dxa"/>
            <w:vAlign w:val="center"/>
          </w:tcPr>
          <w:p w14:paraId="67A0AF11" w14:textId="2FF2E011" w:rsidR="000F2E90" w:rsidRPr="00A42BC2" w:rsidRDefault="000F2E90" w:rsidP="006F6BD7">
            <w:pPr>
              <w:jc w:val="center"/>
              <w:rPr>
                <w:rFonts w:ascii="Calibri" w:hAnsi="Calibri" w:cs="Calibri"/>
                <w:b/>
                <w:bCs/>
                <w:caps/>
                <w:color w:val="000000" w:themeColor="text1"/>
              </w:rPr>
            </w:pPr>
            <w:r w:rsidRPr="00A42BC2">
              <w:rPr>
                <w:rFonts w:ascii="Calibri" w:hAnsi="Calibri" w:cs="Calibri"/>
                <w:color w:val="000000" w:themeColor="text1"/>
              </w:rPr>
              <w:t>Anexo II</w:t>
            </w:r>
          </w:p>
        </w:tc>
        <w:tc>
          <w:tcPr>
            <w:tcW w:w="7513" w:type="dxa"/>
            <w:vAlign w:val="center"/>
          </w:tcPr>
          <w:p w14:paraId="1A6914BE" w14:textId="77777777" w:rsidR="000F2E90" w:rsidRPr="00A42BC2" w:rsidRDefault="000F2E90" w:rsidP="006F6BD7">
            <w:pPr>
              <w:spacing w:line="276" w:lineRule="auto"/>
              <w:rPr>
                <w:rFonts w:ascii="Calibri" w:hAnsi="Calibri" w:cs="Calibri"/>
                <w:b/>
                <w:color w:val="000000" w:themeColor="text1"/>
              </w:rPr>
            </w:pPr>
            <w:r w:rsidRPr="00A42BC2">
              <w:rPr>
                <w:rFonts w:ascii="Calibri" w:hAnsi="Calibri" w:cs="Calibri"/>
                <w:color w:val="000000" w:themeColor="text1"/>
              </w:rPr>
              <w:t>TERMOS DE REFERÊNCIA</w:t>
            </w:r>
          </w:p>
          <w:p w14:paraId="4C4D7046" w14:textId="77777777" w:rsidR="000F2E90" w:rsidRPr="00A42BC2" w:rsidRDefault="000F2E90" w:rsidP="006F6BD7">
            <w:pPr>
              <w:spacing w:line="276" w:lineRule="auto"/>
              <w:rPr>
                <w:rFonts w:ascii="Calibri" w:eastAsia="Times New Roman" w:hAnsi="Calibri" w:cs="Calibri"/>
                <w:bCs/>
                <w:caps/>
                <w:color w:val="000000" w:themeColor="text1"/>
              </w:rPr>
            </w:pPr>
            <w:r w:rsidRPr="00A42BC2">
              <w:rPr>
                <w:rFonts w:ascii="Calibri" w:hAnsi="Calibri" w:cs="Calibri"/>
                <w:color w:val="000000" w:themeColor="text1"/>
              </w:rPr>
              <w:t>(Caderno Técnico com os Elementos Básicos de Projeto)</w:t>
            </w:r>
          </w:p>
        </w:tc>
      </w:tr>
      <w:tr w:rsidR="000F2E90" w:rsidRPr="00A42BC2" w14:paraId="4FEE2117" w14:textId="77777777" w:rsidTr="000A63B2">
        <w:tc>
          <w:tcPr>
            <w:tcW w:w="1418" w:type="dxa"/>
            <w:vAlign w:val="center"/>
          </w:tcPr>
          <w:p w14:paraId="0F5D23B5" w14:textId="7376A3AC" w:rsidR="000F2E90" w:rsidRPr="00A42BC2" w:rsidRDefault="000F2E90" w:rsidP="006F6BD7">
            <w:pPr>
              <w:jc w:val="center"/>
              <w:rPr>
                <w:rFonts w:ascii="Calibri" w:hAnsi="Calibri" w:cs="Calibri"/>
                <w:color w:val="000000" w:themeColor="text1"/>
              </w:rPr>
            </w:pPr>
            <w:r w:rsidRPr="00A42BC2">
              <w:rPr>
                <w:rFonts w:ascii="Calibri" w:hAnsi="Calibri" w:cs="Calibri"/>
                <w:color w:val="000000" w:themeColor="text1"/>
              </w:rPr>
              <w:t xml:space="preserve">Anexo </w:t>
            </w:r>
            <w:r w:rsidR="00393B93">
              <w:rPr>
                <w:rFonts w:ascii="Calibri" w:hAnsi="Calibri" w:cs="Calibri"/>
                <w:color w:val="000000" w:themeColor="text1"/>
              </w:rPr>
              <w:t>III</w:t>
            </w:r>
          </w:p>
        </w:tc>
        <w:tc>
          <w:tcPr>
            <w:tcW w:w="7513" w:type="dxa"/>
            <w:vAlign w:val="center"/>
          </w:tcPr>
          <w:p w14:paraId="032F7D7F" w14:textId="77777777" w:rsidR="000F2E90" w:rsidRPr="00A42BC2" w:rsidRDefault="003A42E6" w:rsidP="006F6BD7">
            <w:pPr>
              <w:spacing w:line="276" w:lineRule="auto"/>
              <w:rPr>
                <w:rFonts w:ascii="Calibri" w:eastAsia="Times New Roman" w:hAnsi="Calibri" w:cs="Calibri"/>
                <w:color w:val="000000" w:themeColor="text1"/>
              </w:rPr>
            </w:pPr>
            <w:r w:rsidRPr="00A42BC2">
              <w:rPr>
                <w:rFonts w:ascii="Calibri" w:hAnsi="Calibri" w:cs="Calibri"/>
                <w:color w:val="000000" w:themeColor="text1"/>
              </w:rPr>
              <w:t xml:space="preserve">DA DISPONIBILIZAÇÃO DO </w:t>
            </w:r>
            <w:r w:rsidR="000F2E90" w:rsidRPr="00A42BC2">
              <w:rPr>
                <w:rFonts w:ascii="Calibri" w:hAnsi="Calibri" w:cs="Calibri"/>
                <w:color w:val="000000" w:themeColor="text1"/>
              </w:rPr>
              <w:t>MODELO DE NEGÓCIO REFERENCIAL - ESTUDO DE VIABILIDADE TÉCNICO OPERACIONAL E ECONÔMICO FINANCEIRO (ESTUDOS 2019)</w:t>
            </w:r>
          </w:p>
        </w:tc>
      </w:tr>
      <w:tr w:rsidR="000F2E90" w:rsidRPr="00A42BC2" w14:paraId="64455982" w14:textId="77777777" w:rsidTr="000A63B2">
        <w:tc>
          <w:tcPr>
            <w:tcW w:w="1418" w:type="dxa"/>
            <w:vAlign w:val="center"/>
          </w:tcPr>
          <w:p w14:paraId="7D7852C9" w14:textId="2971E2B7" w:rsidR="000F2E90" w:rsidRPr="00A42BC2" w:rsidRDefault="000F2E90" w:rsidP="005139E2">
            <w:pPr>
              <w:jc w:val="center"/>
              <w:rPr>
                <w:rFonts w:ascii="Calibri" w:hAnsi="Calibri" w:cs="Calibri"/>
                <w:color w:val="000000" w:themeColor="text1"/>
              </w:rPr>
            </w:pPr>
            <w:r w:rsidRPr="00A42BC2">
              <w:rPr>
                <w:rFonts w:ascii="Calibri" w:hAnsi="Calibri" w:cs="Calibri"/>
                <w:color w:val="000000" w:themeColor="text1"/>
              </w:rPr>
              <w:t xml:space="preserve">Anexo </w:t>
            </w:r>
            <w:r w:rsidR="00393B93">
              <w:rPr>
                <w:rFonts w:ascii="Calibri" w:hAnsi="Calibri" w:cs="Calibri"/>
                <w:color w:val="000000" w:themeColor="text1"/>
              </w:rPr>
              <w:t>I</w:t>
            </w:r>
            <w:r w:rsidRPr="00A42BC2">
              <w:rPr>
                <w:rFonts w:ascii="Calibri" w:hAnsi="Calibri" w:cs="Calibri"/>
                <w:color w:val="000000" w:themeColor="text1"/>
              </w:rPr>
              <w:t>V</w:t>
            </w:r>
          </w:p>
        </w:tc>
        <w:tc>
          <w:tcPr>
            <w:tcW w:w="7513" w:type="dxa"/>
            <w:vAlign w:val="center"/>
          </w:tcPr>
          <w:p w14:paraId="0C0CDB4A" w14:textId="77777777" w:rsidR="000F2E90" w:rsidRPr="00A42BC2" w:rsidRDefault="000F2E90" w:rsidP="006F6BD7">
            <w:pPr>
              <w:spacing w:line="276" w:lineRule="auto"/>
              <w:rPr>
                <w:rFonts w:ascii="Calibri" w:hAnsi="Calibri" w:cs="Calibri"/>
                <w:color w:val="000000" w:themeColor="text1"/>
              </w:rPr>
            </w:pPr>
            <w:r w:rsidRPr="00A42BC2">
              <w:rPr>
                <w:rFonts w:ascii="Calibri" w:hAnsi="Calibri" w:cs="Calibri"/>
                <w:color w:val="000000" w:themeColor="text1"/>
              </w:rPr>
              <w:t>DA AGÊNCIA REGULADORA</w:t>
            </w:r>
          </w:p>
        </w:tc>
      </w:tr>
      <w:tr w:rsidR="000F2E90" w:rsidRPr="00A42BC2" w14:paraId="76C47ACD" w14:textId="77777777" w:rsidTr="000A63B2">
        <w:tc>
          <w:tcPr>
            <w:tcW w:w="1418" w:type="dxa"/>
            <w:vAlign w:val="center"/>
          </w:tcPr>
          <w:p w14:paraId="5387AFD6" w14:textId="1113493F" w:rsidR="000F2E90" w:rsidRPr="00A42BC2" w:rsidRDefault="000F2E90" w:rsidP="006F6BD7">
            <w:pPr>
              <w:jc w:val="center"/>
              <w:rPr>
                <w:rFonts w:ascii="Calibri" w:hAnsi="Calibri" w:cs="Calibri"/>
                <w:color w:val="000000" w:themeColor="text1"/>
              </w:rPr>
            </w:pPr>
            <w:r w:rsidRPr="00A42BC2">
              <w:rPr>
                <w:rFonts w:ascii="Calibri" w:hAnsi="Calibri" w:cs="Calibri"/>
                <w:color w:val="000000" w:themeColor="text1"/>
              </w:rPr>
              <w:t>Anexo V</w:t>
            </w:r>
          </w:p>
        </w:tc>
        <w:tc>
          <w:tcPr>
            <w:tcW w:w="7513" w:type="dxa"/>
            <w:vAlign w:val="center"/>
          </w:tcPr>
          <w:p w14:paraId="177175E4" w14:textId="77777777" w:rsidR="000F2E90" w:rsidRPr="00A42BC2" w:rsidRDefault="000F2E90" w:rsidP="006F6BD7">
            <w:pPr>
              <w:spacing w:line="276" w:lineRule="auto"/>
              <w:rPr>
                <w:rFonts w:ascii="Calibri" w:hAnsi="Calibri" w:cs="Calibri"/>
                <w:color w:val="000000" w:themeColor="text1"/>
              </w:rPr>
            </w:pPr>
            <w:r w:rsidRPr="00A42BC2">
              <w:rPr>
                <w:rFonts w:ascii="Calibri" w:hAnsi="Calibri" w:cs="Calibri"/>
                <w:color w:val="000000" w:themeColor="text1"/>
              </w:rPr>
              <w:t>ESTRUTURA TARIFÁRIA</w:t>
            </w:r>
          </w:p>
        </w:tc>
      </w:tr>
      <w:tr w:rsidR="000F2E90" w:rsidRPr="00A42BC2" w14:paraId="022BE26A" w14:textId="77777777" w:rsidTr="000A63B2">
        <w:tc>
          <w:tcPr>
            <w:tcW w:w="1418" w:type="dxa"/>
            <w:vAlign w:val="center"/>
          </w:tcPr>
          <w:p w14:paraId="6AA7F58B" w14:textId="2BEDA34B" w:rsidR="000F2E90" w:rsidRPr="00A42BC2" w:rsidRDefault="000F2E90" w:rsidP="006F6BD7">
            <w:pPr>
              <w:jc w:val="center"/>
              <w:rPr>
                <w:rFonts w:ascii="Calibri" w:hAnsi="Calibri" w:cs="Calibri"/>
                <w:color w:val="000000" w:themeColor="text1"/>
              </w:rPr>
            </w:pPr>
            <w:r w:rsidRPr="00A42BC2">
              <w:rPr>
                <w:rFonts w:ascii="Calibri" w:hAnsi="Calibri" w:cs="Calibri"/>
                <w:color w:val="000000" w:themeColor="text1"/>
              </w:rPr>
              <w:t>Anexo VI</w:t>
            </w:r>
          </w:p>
        </w:tc>
        <w:tc>
          <w:tcPr>
            <w:tcW w:w="7513" w:type="dxa"/>
            <w:vAlign w:val="center"/>
          </w:tcPr>
          <w:p w14:paraId="4883C510" w14:textId="77777777" w:rsidR="000F2E90" w:rsidRPr="00A42BC2" w:rsidRDefault="000F2E90" w:rsidP="006F6BD7">
            <w:pPr>
              <w:spacing w:line="276" w:lineRule="auto"/>
              <w:rPr>
                <w:rFonts w:ascii="Calibri" w:hAnsi="Calibri" w:cs="Calibri"/>
                <w:color w:val="000000" w:themeColor="text1"/>
              </w:rPr>
            </w:pPr>
            <w:r w:rsidRPr="00A42BC2">
              <w:rPr>
                <w:rFonts w:ascii="Calibri" w:hAnsi="Calibri" w:cs="Calibri"/>
                <w:color w:val="000000" w:themeColor="text1"/>
              </w:rPr>
              <w:t>MODELO DE CARTA DE CREDENCIAMENTO</w:t>
            </w:r>
          </w:p>
        </w:tc>
      </w:tr>
      <w:tr w:rsidR="000F2E90" w:rsidRPr="00A42BC2" w14:paraId="77561DEB" w14:textId="77777777" w:rsidTr="000A63B2">
        <w:tc>
          <w:tcPr>
            <w:tcW w:w="1418" w:type="dxa"/>
            <w:vAlign w:val="center"/>
          </w:tcPr>
          <w:p w14:paraId="6899A9B0" w14:textId="569E50EE" w:rsidR="000F2E90" w:rsidRPr="00A42BC2" w:rsidRDefault="000F2E90" w:rsidP="006F6BD7">
            <w:pPr>
              <w:jc w:val="center"/>
              <w:rPr>
                <w:rFonts w:ascii="Calibri" w:hAnsi="Calibri" w:cs="Calibri"/>
                <w:color w:val="000000" w:themeColor="text1"/>
              </w:rPr>
            </w:pPr>
            <w:r w:rsidRPr="00A42BC2">
              <w:rPr>
                <w:rFonts w:ascii="Calibri" w:hAnsi="Calibri" w:cs="Calibri"/>
                <w:color w:val="000000" w:themeColor="text1"/>
              </w:rPr>
              <w:t>Anexo VII</w:t>
            </w:r>
          </w:p>
        </w:tc>
        <w:tc>
          <w:tcPr>
            <w:tcW w:w="7513" w:type="dxa"/>
            <w:vAlign w:val="center"/>
          </w:tcPr>
          <w:p w14:paraId="6A0FB315" w14:textId="77777777" w:rsidR="000F2E90" w:rsidRPr="00A42BC2" w:rsidRDefault="000F2E90" w:rsidP="006F6BD7">
            <w:pPr>
              <w:spacing w:line="276" w:lineRule="auto"/>
              <w:rPr>
                <w:rFonts w:ascii="Calibri" w:hAnsi="Calibri" w:cs="Calibri"/>
                <w:color w:val="000000" w:themeColor="text1"/>
              </w:rPr>
            </w:pPr>
            <w:r w:rsidRPr="00A42BC2">
              <w:rPr>
                <w:rFonts w:ascii="Calibri" w:hAnsi="Calibri" w:cs="Calibri"/>
                <w:color w:val="000000" w:themeColor="text1"/>
              </w:rPr>
              <w:t xml:space="preserve">MINUTA DE ATESTADO DE REALIZAÇÃO DE VISITA TÉCNICA FACULTATIVA e MODELO DE DECLARAÇÃO PARA LICITANTE QUE OPTOU POR NÃO REALIZAR A VISITA TÉCNICA </w:t>
            </w:r>
          </w:p>
        </w:tc>
      </w:tr>
      <w:tr w:rsidR="000F2E90" w:rsidRPr="00A42BC2" w14:paraId="5D220B47" w14:textId="77777777" w:rsidTr="000A63B2">
        <w:tc>
          <w:tcPr>
            <w:tcW w:w="1418" w:type="dxa"/>
            <w:vAlign w:val="center"/>
          </w:tcPr>
          <w:p w14:paraId="3DC6B2C9" w14:textId="43640BFE" w:rsidR="000F2E90" w:rsidRPr="00A42BC2" w:rsidRDefault="000F2E90" w:rsidP="006F6BD7">
            <w:pPr>
              <w:jc w:val="center"/>
              <w:rPr>
                <w:rFonts w:ascii="Calibri" w:hAnsi="Calibri" w:cs="Calibri"/>
                <w:color w:val="000000" w:themeColor="text1"/>
              </w:rPr>
            </w:pPr>
            <w:r w:rsidRPr="00A42BC2">
              <w:rPr>
                <w:rFonts w:ascii="Calibri" w:hAnsi="Calibri" w:cs="Calibri"/>
                <w:color w:val="000000" w:themeColor="text1"/>
              </w:rPr>
              <w:t xml:space="preserve">Anexo </w:t>
            </w:r>
            <w:r w:rsidR="00393B93">
              <w:rPr>
                <w:rFonts w:ascii="Calibri" w:hAnsi="Calibri" w:cs="Calibri"/>
                <w:color w:val="000000" w:themeColor="text1"/>
              </w:rPr>
              <w:t>VII</w:t>
            </w:r>
            <w:r w:rsidR="00CD1714">
              <w:rPr>
                <w:rFonts w:ascii="Calibri" w:hAnsi="Calibri" w:cs="Calibri"/>
                <w:color w:val="000000" w:themeColor="text1"/>
              </w:rPr>
              <w:t>I</w:t>
            </w:r>
          </w:p>
        </w:tc>
        <w:tc>
          <w:tcPr>
            <w:tcW w:w="7513" w:type="dxa"/>
            <w:vAlign w:val="center"/>
          </w:tcPr>
          <w:p w14:paraId="0AC5B0F3" w14:textId="195658F1" w:rsidR="000F2E90" w:rsidRPr="00A42BC2" w:rsidRDefault="000F2E90" w:rsidP="006F6BD7">
            <w:pPr>
              <w:spacing w:line="276" w:lineRule="auto"/>
              <w:rPr>
                <w:rFonts w:ascii="Calibri" w:hAnsi="Calibri" w:cs="Calibri"/>
                <w:color w:val="000000" w:themeColor="text1"/>
              </w:rPr>
            </w:pPr>
            <w:r w:rsidRPr="00A42BC2">
              <w:rPr>
                <w:rFonts w:ascii="Calibri" w:hAnsi="Calibri" w:cs="Calibri"/>
                <w:color w:val="000000" w:themeColor="text1"/>
              </w:rPr>
              <w:t xml:space="preserve">MODELO DE CARTA DE FIANÇA </w:t>
            </w:r>
            <w:r w:rsidR="00FD604D" w:rsidRPr="00A42BC2">
              <w:rPr>
                <w:rFonts w:ascii="Calibri" w:hAnsi="Calibri" w:cs="Calibri"/>
                <w:color w:val="000000" w:themeColor="text1"/>
              </w:rPr>
              <w:t>BANCÁRIA</w:t>
            </w:r>
            <w:r w:rsidRPr="00A42BC2">
              <w:rPr>
                <w:rFonts w:ascii="Calibri" w:hAnsi="Calibri" w:cs="Calibri"/>
                <w:color w:val="000000" w:themeColor="text1"/>
              </w:rPr>
              <w:t xml:space="preserve"> PARA GARANTIA DE PROPOSTA </w:t>
            </w:r>
          </w:p>
        </w:tc>
      </w:tr>
      <w:tr w:rsidR="000F2E90" w:rsidRPr="00A42BC2" w14:paraId="37D2F1AE" w14:textId="77777777" w:rsidTr="000A63B2">
        <w:tc>
          <w:tcPr>
            <w:tcW w:w="1418" w:type="dxa"/>
            <w:vAlign w:val="center"/>
          </w:tcPr>
          <w:p w14:paraId="7E179B0D" w14:textId="1F3D0E44" w:rsidR="000F2E90" w:rsidRPr="00A42BC2" w:rsidRDefault="000F2E90" w:rsidP="006F6BD7">
            <w:pPr>
              <w:jc w:val="center"/>
              <w:rPr>
                <w:rFonts w:ascii="Calibri" w:hAnsi="Calibri" w:cs="Calibri"/>
                <w:color w:val="000000" w:themeColor="text1"/>
              </w:rPr>
            </w:pPr>
            <w:r w:rsidRPr="00A42BC2">
              <w:rPr>
                <w:rFonts w:ascii="Calibri" w:hAnsi="Calibri" w:cs="Calibri"/>
                <w:color w:val="000000" w:themeColor="text1"/>
              </w:rPr>
              <w:t xml:space="preserve">Anexo </w:t>
            </w:r>
            <w:r w:rsidR="00393B93">
              <w:rPr>
                <w:rFonts w:ascii="Calibri" w:hAnsi="Calibri" w:cs="Calibri"/>
                <w:color w:val="000000" w:themeColor="text1"/>
              </w:rPr>
              <w:t>I</w:t>
            </w:r>
            <w:r w:rsidRPr="00A42BC2">
              <w:rPr>
                <w:rFonts w:ascii="Calibri" w:hAnsi="Calibri" w:cs="Calibri"/>
                <w:color w:val="000000" w:themeColor="text1"/>
              </w:rPr>
              <w:t>X</w:t>
            </w:r>
          </w:p>
        </w:tc>
        <w:tc>
          <w:tcPr>
            <w:tcW w:w="7513" w:type="dxa"/>
            <w:vAlign w:val="center"/>
          </w:tcPr>
          <w:p w14:paraId="6AA43004" w14:textId="77777777" w:rsidR="000F2E90" w:rsidRPr="00A42BC2" w:rsidRDefault="000F2E90" w:rsidP="006F6BD7">
            <w:pPr>
              <w:spacing w:line="276" w:lineRule="auto"/>
              <w:rPr>
                <w:rFonts w:ascii="Calibri" w:hAnsi="Calibri" w:cs="Calibri"/>
                <w:color w:val="000000" w:themeColor="text1"/>
              </w:rPr>
            </w:pPr>
            <w:r w:rsidRPr="00A42BC2">
              <w:rPr>
                <w:rFonts w:ascii="Calibri" w:hAnsi="Calibri" w:cs="Calibri"/>
                <w:color w:val="000000" w:themeColor="text1"/>
              </w:rPr>
              <w:t>MODELO DE PROPOSTA COMERCIAL</w:t>
            </w:r>
          </w:p>
        </w:tc>
      </w:tr>
      <w:tr w:rsidR="00283DB1" w:rsidRPr="00A42BC2" w14:paraId="02EB6B00" w14:textId="77777777" w:rsidTr="000A63B2">
        <w:tc>
          <w:tcPr>
            <w:tcW w:w="1418" w:type="dxa"/>
            <w:vAlign w:val="center"/>
          </w:tcPr>
          <w:p w14:paraId="328E6D17" w14:textId="04590A4B" w:rsidR="00283DB1" w:rsidRPr="00A42BC2" w:rsidRDefault="00283DB1" w:rsidP="006F6BD7">
            <w:pPr>
              <w:jc w:val="center"/>
              <w:rPr>
                <w:rFonts w:ascii="Calibri" w:hAnsi="Calibri" w:cs="Calibri"/>
                <w:color w:val="000000" w:themeColor="text1"/>
              </w:rPr>
            </w:pPr>
            <w:r w:rsidRPr="00A42BC2">
              <w:rPr>
                <w:rFonts w:ascii="Calibri" w:hAnsi="Calibri" w:cs="Calibri"/>
                <w:color w:val="000000" w:themeColor="text1"/>
              </w:rPr>
              <w:t xml:space="preserve">Anexo </w:t>
            </w:r>
            <w:r w:rsidR="00393B93">
              <w:rPr>
                <w:rFonts w:ascii="Calibri" w:hAnsi="Calibri" w:cs="Calibri"/>
                <w:color w:val="000000" w:themeColor="text1"/>
              </w:rPr>
              <w:t>I</w:t>
            </w:r>
            <w:r w:rsidRPr="00A42BC2">
              <w:rPr>
                <w:rFonts w:ascii="Calibri" w:hAnsi="Calibri" w:cs="Calibri"/>
                <w:color w:val="000000" w:themeColor="text1"/>
              </w:rPr>
              <w:t>X-A</w:t>
            </w:r>
          </w:p>
        </w:tc>
        <w:tc>
          <w:tcPr>
            <w:tcW w:w="7513" w:type="dxa"/>
            <w:vAlign w:val="center"/>
          </w:tcPr>
          <w:p w14:paraId="1CFBCCC5" w14:textId="77777777" w:rsidR="00283DB1" w:rsidRPr="00A42BC2" w:rsidRDefault="00283DB1" w:rsidP="006F6BD7">
            <w:pPr>
              <w:spacing w:line="276" w:lineRule="auto"/>
              <w:rPr>
                <w:rFonts w:ascii="Calibri" w:hAnsi="Calibri" w:cs="Calibri"/>
                <w:color w:val="000000" w:themeColor="text1"/>
              </w:rPr>
            </w:pPr>
            <w:r w:rsidRPr="00A42BC2">
              <w:rPr>
                <w:rFonts w:ascii="Calibri" w:hAnsi="Calibri" w:cs="Calibri"/>
                <w:color w:val="000000" w:themeColor="text1"/>
              </w:rPr>
              <w:t>DIRETRIZES DO PLANO DE NEGÓCIOS</w:t>
            </w:r>
          </w:p>
        </w:tc>
      </w:tr>
      <w:tr w:rsidR="000F2E90" w:rsidRPr="00A42BC2" w14:paraId="219F5F3B" w14:textId="77777777" w:rsidTr="000A63B2">
        <w:tc>
          <w:tcPr>
            <w:tcW w:w="1418" w:type="dxa"/>
            <w:vAlign w:val="center"/>
          </w:tcPr>
          <w:p w14:paraId="1C7492C7" w14:textId="49A79BCC" w:rsidR="000F2E90" w:rsidRPr="00A42BC2" w:rsidRDefault="000F2E90" w:rsidP="006F6BD7">
            <w:pPr>
              <w:jc w:val="center"/>
              <w:rPr>
                <w:rFonts w:ascii="Calibri" w:hAnsi="Calibri" w:cs="Calibri"/>
                <w:color w:val="000000" w:themeColor="text1"/>
              </w:rPr>
            </w:pPr>
            <w:r w:rsidRPr="00A42BC2">
              <w:rPr>
                <w:rFonts w:ascii="Calibri" w:hAnsi="Calibri" w:cs="Calibri"/>
                <w:color w:val="000000" w:themeColor="text1"/>
              </w:rPr>
              <w:t>Anexo X</w:t>
            </w:r>
          </w:p>
        </w:tc>
        <w:tc>
          <w:tcPr>
            <w:tcW w:w="7513" w:type="dxa"/>
            <w:vAlign w:val="center"/>
          </w:tcPr>
          <w:p w14:paraId="3F2FA37A" w14:textId="77777777" w:rsidR="000F2E90" w:rsidRPr="00A42BC2" w:rsidRDefault="000F2E90" w:rsidP="006F6BD7">
            <w:pPr>
              <w:spacing w:line="276" w:lineRule="auto"/>
              <w:rPr>
                <w:rFonts w:ascii="Calibri" w:hAnsi="Calibri" w:cs="Calibri"/>
                <w:color w:val="000000" w:themeColor="text1"/>
              </w:rPr>
            </w:pPr>
            <w:r w:rsidRPr="00A42BC2">
              <w:rPr>
                <w:rFonts w:ascii="Calibri" w:hAnsi="Calibri" w:cs="Calibri"/>
                <w:color w:val="000000" w:themeColor="text1"/>
              </w:rPr>
              <w:t>MODELO DE DECLARAÇÃO DE ATENDIMENTO AOS REQUISITOS DE HABILITAÇÃO E OUTRAS DECLARAÇÕES LEGAIS</w:t>
            </w:r>
          </w:p>
        </w:tc>
      </w:tr>
      <w:tr w:rsidR="000F2E90" w:rsidRPr="00A42BC2" w14:paraId="6FE261F9" w14:textId="77777777" w:rsidTr="000A63B2">
        <w:tc>
          <w:tcPr>
            <w:tcW w:w="1418" w:type="dxa"/>
            <w:vAlign w:val="center"/>
          </w:tcPr>
          <w:p w14:paraId="7A152116" w14:textId="3E10CA3C" w:rsidR="000F2E90" w:rsidRPr="00A42BC2" w:rsidRDefault="000F2E90" w:rsidP="006F6BD7">
            <w:pPr>
              <w:jc w:val="center"/>
              <w:rPr>
                <w:rFonts w:ascii="Calibri" w:hAnsi="Calibri" w:cs="Calibri"/>
                <w:color w:val="000000" w:themeColor="text1"/>
              </w:rPr>
            </w:pPr>
            <w:r w:rsidRPr="00A42BC2">
              <w:rPr>
                <w:rFonts w:ascii="Calibri" w:hAnsi="Calibri" w:cs="Calibri"/>
                <w:color w:val="000000" w:themeColor="text1"/>
              </w:rPr>
              <w:t>Anexo XI</w:t>
            </w:r>
          </w:p>
        </w:tc>
        <w:tc>
          <w:tcPr>
            <w:tcW w:w="7513" w:type="dxa"/>
            <w:vAlign w:val="center"/>
          </w:tcPr>
          <w:p w14:paraId="17A35436" w14:textId="77777777" w:rsidR="000F2E90" w:rsidRPr="00A42BC2" w:rsidRDefault="000F2E90" w:rsidP="006F6BD7">
            <w:pPr>
              <w:spacing w:line="276" w:lineRule="auto"/>
              <w:rPr>
                <w:rFonts w:ascii="Calibri" w:hAnsi="Calibri" w:cs="Calibri"/>
                <w:color w:val="000000" w:themeColor="text1"/>
              </w:rPr>
            </w:pPr>
            <w:r w:rsidRPr="00A42BC2">
              <w:rPr>
                <w:rFonts w:ascii="Calibri" w:hAnsi="Calibri" w:cs="Calibri"/>
                <w:color w:val="000000" w:themeColor="text1"/>
              </w:rPr>
              <w:t>DECLARAÇÃO DE DISPONIBILIDADE DE RESPONSÁVEL TÉCNICO, DO PESSOAL TÉCNICO E DAS INSTALAÇÕES E DO APARELHAMENTO ADEQUADOS E DISPONÍVEIS PARA A REALIZAÇÃO DO OBJETO DA LICITAÇÃO</w:t>
            </w:r>
          </w:p>
        </w:tc>
      </w:tr>
      <w:tr w:rsidR="000F2E90" w:rsidRPr="00A42BC2" w14:paraId="17CA5E10" w14:textId="77777777" w:rsidTr="000A63B2">
        <w:tc>
          <w:tcPr>
            <w:tcW w:w="1418" w:type="dxa"/>
            <w:vAlign w:val="center"/>
          </w:tcPr>
          <w:p w14:paraId="5AD57CCD" w14:textId="252B3392" w:rsidR="000F2E90" w:rsidRPr="00A42BC2" w:rsidRDefault="000F2E90" w:rsidP="006F6BD7">
            <w:pPr>
              <w:jc w:val="center"/>
              <w:rPr>
                <w:rFonts w:ascii="Calibri" w:hAnsi="Calibri" w:cs="Calibri"/>
                <w:color w:val="000000" w:themeColor="text1"/>
              </w:rPr>
            </w:pPr>
            <w:r w:rsidRPr="00A42BC2">
              <w:rPr>
                <w:rFonts w:ascii="Calibri" w:hAnsi="Calibri" w:cs="Calibri"/>
                <w:color w:val="000000" w:themeColor="text1"/>
              </w:rPr>
              <w:t>Anexo XII</w:t>
            </w:r>
          </w:p>
        </w:tc>
        <w:tc>
          <w:tcPr>
            <w:tcW w:w="7513" w:type="dxa"/>
            <w:vAlign w:val="center"/>
          </w:tcPr>
          <w:p w14:paraId="4B219B50" w14:textId="77777777" w:rsidR="000F2E90" w:rsidRPr="00A42BC2" w:rsidRDefault="000F2E90" w:rsidP="006F6BD7">
            <w:pPr>
              <w:spacing w:line="276" w:lineRule="auto"/>
              <w:rPr>
                <w:rFonts w:ascii="Calibri" w:hAnsi="Calibri" w:cs="Calibri"/>
                <w:color w:val="000000" w:themeColor="text1"/>
              </w:rPr>
            </w:pPr>
            <w:r w:rsidRPr="00A42BC2">
              <w:rPr>
                <w:rFonts w:ascii="Calibri" w:eastAsia="Times New Roman" w:hAnsi="Calibri" w:cs="Calibri"/>
                <w:color w:val="000000" w:themeColor="text1"/>
              </w:rPr>
              <w:t>QUADROS DE METAS PARA CONSECUÇÃO DAS</w:t>
            </w:r>
            <w:r w:rsidRPr="00A42BC2">
              <w:rPr>
                <w:rFonts w:ascii="Calibri" w:hAnsi="Calibri" w:cs="Calibri"/>
                <w:color w:val="000000" w:themeColor="text1"/>
              </w:rPr>
              <w:t xml:space="preserve"> OBRAS E DA</w:t>
            </w:r>
          </w:p>
          <w:p w14:paraId="635039E8" w14:textId="77777777" w:rsidR="000F2E90" w:rsidRPr="00A42BC2" w:rsidRDefault="000F2E90" w:rsidP="006F6BD7">
            <w:pPr>
              <w:spacing w:line="276" w:lineRule="auto"/>
              <w:rPr>
                <w:rFonts w:ascii="Calibri" w:hAnsi="Calibri" w:cs="Calibri"/>
                <w:color w:val="000000" w:themeColor="text1"/>
              </w:rPr>
            </w:pPr>
            <w:r w:rsidRPr="00A42BC2">
              <w:rPr>
                <w:rFonts w:ascii="Calibri" w:hAnsi="Calibri" w:cs="Calibri"/>
                <w:color w:val="000000" w:themeColor="text1"/>
              </w:rPr>
              <w:t>OPERACIONALIZAÇÃO DOS SERVIÇOS</w:t>
            </w:r>
          </w:p>
        </w:tc>
      </w:tr>
      <w:tr w:rsidR="005139E2" w:rsidRPr="00A42BC2" w14:paraId="3623D0CF" w14:textId="77777777" w:rsidTr="000A63B2">
        <w:tc>
          <w:tcPr>
            <w:tcW w:w="1418" w:type="dxa"/>
            <w:vAlign w:val="center"/>
          </w:tcPr>
          <w:p w14:paraId="49874B0D" w14:textId="6F40535B" w:rsidR="005139E2" w:rsidRPr="00A42BC2" w:rsidRDefault="005139E2" w:rsidP="00CD1714">
            <w:pPr>
              <w:jc w:val="center"/>
              <w:rPr>
                <w:rFonts w:ascii="Calibri" w:hAnsi="Calibri" w:cs="Calibri"/>
                <w:color w:val="000000" w:themeColor="text1"/>
              </w:rPr>
            </w:pPr>
            <w:r w:rsidRPr="00A42BC2">
              <w:rPr>
                <w:rFonts w:ascii="Calibri" w:hAnsi="Calibri" w:cs="Calibri"/>
                <w:color w:val="000000" w:themeColor="text1"/>
              </w:rPr>
              <w:t>Anexo XI</w:t>
            </w:r>
            <w:r w:rsidR="000A63B2">
              <w:rPr>
                <w:rFonts w:ascii="Calibri" w:hAnsi="Calibri" w:cs="Calibri"/>
                <w:color w:val="000000" w:themeColor="text1"/>
              </w:rPr>
              <w:t>II</w:t>
            </w:r>
          </w:p>
        </w:tc>
        <w:tc>
          <w:tcPr>
            <w:tcW w:w="7513" w:type="dxa"/>
            <w:vAlign w:val="center"/>
          </w:tcPr>
          <w:p w14:paraId="66571740" w14:textId="77777777" w:rsidR="005139E2" w:rsidRPr="00A42BC2" w:rsidRDefault="005139E2" w:rsidP="006F6BD7">
            <w:pPr>
              <w:spacing w:line="276" w:lineRule="auto"/>
              <w:rPr>
                <w:rFonts w:ascii="Calibri" w:eastAsia="Times New Roman" w:hAnsi="Calibri" w:cs="Calibri"/>
                <w:color w:val="000000" w:themeColor="text1"/>
              </w:rPr>
            </w:pPr>
            <w:r w:rsidRPr="00A42BC2">
              <w:rPr>
                <w:rFonts w:ascii="Calibri" w:hAnsi="Calibri" w:cs="Calibri"/>
              </w:rPr>
              <w:t>MODELO DE CARTA SUBSCRITA POR INSTITUIÇÃO FINANCEIRA DECLARANDO VIABILIDADE ECONÔMICO-FINANCEIRA DA IMPLEMENTAÇÃO DO PLANO DE NEGÓCIO</w:t>
            </w:r>
          </w:p>
        </w:tc>
      </w:tr>
    </w:tbl>
    <w:p w14:paraId="170E77E2" w14:textId="77777777" w:rsidR="00377542" w:rsidRPr="00A42BC2" w:rsidRDefault="00377542" w:rsidP="00B56A1C">
      <w:pPr>
        <w:spacing w:line="240" w:lineRule="auto"/>
        <w:rPr>
          <w:rStyle w:val="TtulodoLivro"/>
          <w:rFonts w:eastAsia="Times New Roman" w:cs="Calibri"/>
          <w:color w:val="000000" w:themeColor="text1"/>
          <w:lang w:eastAsia="en-US"/>
        </w:rPr>
      </w:pPr>
      <w:r w:rsidRPr="00A42BC2">
        <w:rPr>
          <w:rStyle w:val="TtulodoLivro"/>
          <w:rFonts w:cs="Calibri"/>
        </w:rPr>
        <w:br w:type="page"/>
      </w:r>
    </w:p>
    <w:p w14:paraId="2119D50C" w14:textId="77777777" w:rsidR="00FA3517" w:rsidRPr="00A42BC2" w:rsidRDefault="00FA3517" w:rsidP="006721A8">
      <w:pPr>
        <w:pStyle w:val="Standard"/>
        <w:outlineLvl w:val="0"/>
        <w:rPr>
          <w:rStyle w:val="TtulodoLivro"/>
          <w:rFonts w:cs="Calibri"/>
        </w:rPr>
      </w:pPr>
      <w:bookmarkStart w:id="12" w:name="_Toc116042577"/>
      <w:r w:rsidRPr="00A42BC2">
        <w:rPr>
          <w:rStyle w:val="TtulodoLivro"/>
          <w:rFonts w:cs="Calibri"/>
        </w:rPr>
        <w:t>SEGUNDA PARTE – DEFINIÇÕES</w:t>
      </w:r>
      <w:bookmarkEnd w:id="12"/>
    </w:p>
    <w:p w14:paraId="770EECD2" w14:textId="36AC8708" w:rsidR="00D766D6" w:rsidRPr="00A42BC2" w:rsidRDefault="00FA3517" w:rsidP="00117ECE">
      <w:pPr>
        <w:pStyle w:val="CORPO"/>
      </w:pPr>
      <w:r w:rsidRPr="00A42BC2">
        <w:t>Quando utilizados neste EDITAL e seus Anexos, com exceção do Anexo II - Termo de Referência, que possui definições próprias, os termos, frases e expressões a seguir listados, se redigidos em letras maiúsculas, deverão ser compreendidos e interpretados de acordo com os seguintes significados:</w:t>
      </w:r>
    </w:p>
    <w:tbl>
      <w:tblPr>
        <w:tblStyle w:val="Tabelacomgrade"/>
        <w:tblW w:w="9639" w:type="dxa"/>
        <w:tblInd w:w="-5" w:type="dxa"/>
        <w:tblLook w:val="04A0" w:firstRow="1" w:lastRow="0" w:firstColumn="1" w:lastColumn="0" w:noHBand="0" w:noVBand="1"/>
      </w:tblPr>
      <w:tblGrid>
        <w:gridCol w:w="3119"/>
        <w:gridCol w:w="6520"/>
      </w:tblGrid>
      <w:tr w:rsidR="00FA3517" w:rsidRPr="00A42BC2" w14:paraId="3138AFF7" w14:textId="77777777" w:rsidTr="00B155DB">
        <w:trPr>
          <w:trHeight w:val="365"/>
          <w:tblHeader/>
        </w:trPr>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A02EBA" w14:textId="77777777" w:rsidR="00FA3517" w:rsidRPr="00A42BC2" w:rsidRDefault="00FA3517" w:rsidP="00056FF6">
            <w:pPr>
              <w:pStyle w:val="Standard"/>
              <w:spacing w:before="120" w:after="120" w:line="240" w:lineRule="auto"/>
              <w:jc w:val="center"/>
              <w:rPr>
                <w:rFonts w:ascii="Calibri" w:hAnsi="Calibri" w:cs="Calibri"/>
                <w:b/>
                <w:sz w:val="22"/>
                <w:szCs w:val="22"/>
                <w:vertAlign w:val="subscript"/>
              </w:rPr>
            </w:pPr>
            <w:r w:rsidRPr="00A42BC2">
              <w:rPr>
                <w:rFonts w:ascii="Calibri" w:hAnsi="Calibri" w:cs="Calibri"/>
                <w:b/>
                <w:sz w:val="22"/>
                <w:szCs w:val="22"/>
              </w:rPr>
              <w:t>VOCÁBULOS/EXPRESSÕES</w:t>
            </w:r>
          </w:p>
        </w:tc>
        <w:tc>
          <w:tcPr>
            <w:tcW w:w="65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2D418E" w14:textId="77777777" w:rsidR="00FA3517" w:rsidRPr="00A42BC2" w:rsidRDefault="00FA3517" w:rsidP="00056FF6">
            <w:pPr>
              <w:pStyle w:val="Standard"/>
              <w:spacing w:before="120" w:after="120" w:line="240" w:lineRule="auto"/>
              <w:jc w:val="center"/>
              <w:rPr>
                <w:rFonts w:ascii="Calibri" w:hAnsi="Calibri" w:cs="Calibri"/>
                <w:b/>
                <w:sz w:val="22"/>
                <w:szCs w:val="22"/>
              </w:rPr>
            </w:pPr>
            <w:r w:rsidRPr="00A42BC2">
              <w:rPr>
                <w:rFonts w:ascii="Calibri" w:hAnsi="Calibri" w:cs="Calibri"/>
                <w:b/>
                <w:sz w:val="22"/>
                <w:szCs w:val="22"/>
              </w:rPr>
              <w:t>DEFINIÇÕES</w:t>
            </w:r>
          </w:p>
        </w:tc>
      </w:tr>
      <w:tr w:rsidR="00FA3517" w:rsidRPr="00A42BC2" w14:paraId="345CA499" w14:textId="77777777" w:rsidTr="00B155DB">
        <w:tc>
          <w:tcPr>
            <w:tcW w:w="3119" w:type="dxa"/>
            <w:hideMark/>
          </w:tcPr>
          <w:p w14:paraId="66C3663A" w14:textId="77777777" w:rsidR="00FA3517" w:rsidRPr="00A42BC2" w:rsidRDefault="00FA3517" w:rsidP="00FD604D">
            <w:pPr>
              <w:pStyle w:val="Default"/>
            </w:pPr>
            <w:r w:rsidRPr="00A42BC2">
              <w:t>ADMINISTRAÇÃO</w:t>
            </w:r>
          </w:p>
        </w:tc>
        <w:tc>
          <w:tcPr>
            <w:tcW w:w="6520" w:type="dxa"/>
          </w:tcPr>
          <w:p w14:paraId="7135B48E" w14:textId="77777777" w:rsidR="00FA3517" w:rsidRPr="00A42BC2" w:rsidRDefault="00FA3517" w:rsidP="00FD604D">
            <w:pPr>
              <w:pStyle w:val="Default"/>
            </w:pPr>
            <w:r w:rsidRPr="00A42BC2">
              <w:t>Órgão, entidade ou unidade administrativa pela qual a ADMINISTRAÇÃO PÚBLICA opera e atua concretamente.</w:t>
            </w:r>
          </w:p>
        </w:tc>
      </w:tr>
      <w:tr w:rsidR="00FA3517" w:rsidRPr="00A42BC2" w14:paraId="0358BCF9" w14:textId="77777777" w:rsidTr="00B155DB">
        <w:tc>
          <w:tcPr>
            <w:tcW w:w="3119" w:type="dxa"/>
            <w:tcBorders>
              <w:top w:val="single" w:sz="4" w:space="0" w:color="auto"/>
              <w:left w:val="single" w:sz="4" w:space="0" w:color="auto"/>
              <w:bottom w:val="single" w:sz="4" w:space="0" w:color="auto"/>
              <w:right w:val="single" w:sz="4" w:space="0" w:color="auto"/>
            </w:tcBorders>
            <w:vAlign w:val="center"/>
            <w:hideMark/>
          </w:tcPr>
          <w:p w14:paraId="6123428B" w14:textId="77777777" w:rsidR="00FA3517" w:rsidRPr="00A42BC2" w:rsidRDefault="00FA3517" w:rsidP="00FD604D">
            <w:pPr>
              <w:pStyle w:val="Default"/>
            </w:pPr>
            <w:r w:rsidRPr="00A42BC2">
              <w:t>ADMINISTRAÇÃO PÚBLICA</w:t>
            </w:r>
          </w:p>
        </w:tc>
        <w:tc>
          <w:tcPr>
            <w:tcW w:w="6520" w:type="dxa"/>
            <w:tcBorders>
              <w:top w:val="single" w:sz="4" w:space="0" w:color="auto"/>
              <w:left w:val="single" w:sz="4" w:space="0" w:color="auto"/>
              <w:bottom w:val="single" w:sz="4" w:space="0" w:color="auto"/>
              <w:right w:val="single" w:sz="4" w:space="0" w:color="auto"/>
            </w:tcBorders>
            <w:vAlign w:val="center"/>
          </w:tcPr>
          <w:p w14:paraId="20BCBAD8" w14:textId="77777777" w:rsidR="00FA3517" w:rsidRPr="00A42BC2" w:rsidRDefault="00FA3517" w:rsidP="00FD604D">
            <w:pPr>
              <w:pStyle w:val="Default"/>
            </w:pPr>
            <w:r w:rsidRPr="00A42BC2">
              <w:t>Administração direta e indireta da União, dos Estados, do Distrito Federal e dos Municípios, abrangendo inclusive as entidades com personalidade jurídica de direito privado sob controle do poder público e as fundações por ele instituídas ou mantidas.</w:t>
            </w:r>
          </w:p>
        </w:tc>
      </w:tr>
      <w:tr w:rsidR="00FA3517" w:rsidRPr="00A42BC2" w14:paraId="6D042320" w14:textId="77777777" w:rsidTr="00B155DB">
        <w:tc>
          <w:tcPr>
            <w:tcW w:w="3119" w:type="dxa"/>
            <w:tcBorders>
              <w:top w:val="single" w:sz="4" w:space="0" w:color="auto"/>
              <w:left w:val="single" w:sz="4" w:space="0" w:color="auto"/>
              <w:bottom w:val="single" w:sz="4" w:space="0" w:color="auto"/>
              <w:right w:val="single" w:sz="4" w:space="0" w:color="auto"/>
            </w:tcBorders>
            <w:vAlign w:val="center"/>
          </w:tcPr>
          <w:p w14:paraId="7E566163" w14:textId="43015E5B" w:rsidR="00FA3517" w:rsidRPr="00A42BC2" w:rsidRDefault="00117ECE" w:rsidP="00FD604D">
            <w:pPr>
              <w:pStyle w:val="Default"/>
            </w:pPr>
            <w:r w:rsidRPr="00A42BC2">
              <w:t>AGÊNCIA</w:t>
            </w:r>
            <w:r w:rsidR="00FA3517" w:rsidRPr="00A42BC2">
              <w:t xml:space="preserve"> REGULADORA</w:t>
            </w:r>
          </w:p>
        </w:tc>
        <w:tc>
          <w:tcPr>
            <w:tcW w:w="6520" w:type="dxa"/>
            <w:tcBorders>
              <w:top w:val="single" w:sz="4" w:space="0" w:color="auto"/>
              <w:left w:val="single" w:sz="4" w:space="0" w:color="auto"/>
              <w:bottom w:val="single" w:sz="4" w:space="0" w:color="auto"/>
              <w:right w:val="single" w:sz="4" w:space="0" w:color="auto"/>
            </w:tcBorders>
            <w:vAlign w:val="center"/>
          </w:tcPr>
          <w:p w14:paraId="52E3175D" w14:textId="77777777" w:rsidR="00FA3517" w:rsidRPr="00A42BC2" w:rsidRDefault="00FA3517" w:rsidP="00FD604D">
            <w:pPr>
              <w:pStyle w:val="Default"/>
            </w:pPr>
            <w:r w:rsidRPr="00A42BC2">
              <w:t>É a Agência Reguladora de Serviços Públicos do Município de Casa Branca ARESPCAB</w:t>
            </w:r>
            <w:r w:rsidRPr="00A42BC2" w:rsidDel="007A5A7C">
              <w:t xml:space="preserve"> </w:t>
            </w:r>
          </w:p>
        </w:tc>
      </w:tr>
      <w:tr w:rsidR="00FA3517" w:rsidRPr="00A42BC2" w14:paraId="21CE6E6A" w14:textId="77777777" w:rsidTr="00B155DB">
        <w:tc>
          <w:tcPr>
            <w:tcW w:w="3119" w:type="dxa"/>
            <w:tcBorders>
              <w:top w:val="single" w:sz="4" w:space="0" w:color="auto"/>
              <w:left w:val="single" w:sz="4" w:space="0" w:color="auto"/>
              <w:bottom w:val="single" w:sz="4" w:space="0" w:color="auto"/>
              <w:right w:val="single" w:sz="4" w:space="0" w:color="auto"/>
            </w:tcBorders>
            <w:vAlign w:val="center"/>
          </w:tcPr>
          <w:p w14:paraId="52C46262" w14:textId="27604F96" w:rsidR="00FA3517" w:rsidRPr="00A42BC2" w:rsidRDefault="00117ECE" w:rsidP="00FD604D">
            <w:pPr>
              <w:pStyle w:val="Default"/>
            </w:pPr>
            <w:r w:rsidRPr="00A42BC2">
              <w:t>Á</w:t>
            </w:r>
            <w:r w:rsidR="00FA3517" w:rsidRPr="00A42BC2">
              <w:t>REA DE CONCESSÃO</w:t>
            </w:r>
          </w:p>
        </w:tc>
        <w:tc>
          <w:tcPr>
            <w:tcW w:w="6520" w:type="dxa"/>
            <w:tcBorders>
              <w:top w:val="single" w:sz="4" w:space="0" w:color="auto"/>
              <w:left w:val="single" w:sz="4" w:space="0" w:color="auto"/>
              <w:bottom w:val="single" w:sz="4" w:space="0" w:color="auto"/>
              <w:right w:val="single" w:sz="4" w:space="0" w:color="auto"/>
            </w:tcBorders>
            <w:vAlign w:val="center"/>
          </w:tcPr>
          <w:p w14:paraId="52FF28D6" w14:textId="77777777" w:rsidR="00FA3517" w:rsidRPr="00A42BC2" w:rsidRDefault="00FA3517" w:rsidP="00FD604D">
            <w:pPr>
              <w:pStyle w:val="Default"/>
            </w:pPr>
            <w:r w:rsidRPr="00A42BC2">
              <w:t xml:space="preserve">É a área de abrangência da prestação dos serviços públicos de água e esgoto pela Concessionaria, </w:t>
            </w:r>
            <w:r w:rsidR="00965E33" w:rsidRPr="00A42BC2">
              <w:t>envolvendo</w:t>
            </w:r>
            <w:r w:rsidRPr="00A42BC2">
              <w:t xml:space="preserve"> o perímetro urbano da sede do Município de Andradas, </w:t>
            </w:r>
            <w:r w:rsidR="005A7F54" w:rsidRPr="00A42BC2">
              <w:t xml:space="preserve">contemplando os </w:t>
            </w:r>
            <w:r w:rsidRPr="00A42BC2">
              <w:t>perímetros urbanos do Distrito do Campestrinho e do Distrito da Gramínea</w:t>
            </w:r>
            <w:r w:rsidR="00195360" w:rsidRPr="00A42BC2">
              <w:t>,</w:t>
            </w:r>
            <w:r w:rsidR="005A7F54" w:rsidRPr="00A42BC2">
              <w:t xml:space="preserve"> </w:t>
            </w:r>
            <w:r w:rsidR="000F27BF" w:rsidRPr="00A42BC2">
              <w:t>bem como</w:t>
            </w:r>
            <w:r w:rsidR="005A7F54" w:rsidRPr="00A42BC2">
              <w:t xml:space="preserve"> os aglomerados rurais de São José da Cachoeira e Óleo</w:t>
            </w:r>
            <w:r w:rsidR="008C6733" w:rsidRPr="00A42BC2">
              <w:t>.</w:t>
            </w:r>
          </w:p>
        </w:tc>
      </w:tr>
      <w:tr w:rsidR="00FA3517" w:rsidRPr="00A42BC2" w14:paraId="25BF4785" w14:textId="77777777" w:rsidTr="00B155DB">
        <w:tc>
          <w:tcPr>
            <w:tcW w:w="3119" w:type="dxa"/>
            <w:tcBorders>
              <w:top w:val="single" w:sz="4" w:space="0" w:color="auto"/>
              <w:left w:val="single" w:sz="4" w:space="0" w:color="auto"/>
              <w:bottom w:val="single" w:sz="4" w:space="0" w:color="auto"/>
              <w:right w:val="single" w:sz="4" w:space="0" w:color="auto"/>
            </w:tcBorders>
            <w:vAlign w:val="center"/>
          </w:tcPr>
          <w:p w14:paraId="076E95BA" w14:textId="77777777" w:rsidR="00FA3517" w:rsidRPr="00A42BC2" w:rsidRDefault="00FA3517" w:rsidP="00FD604D">
            <w:pPr>
              <w:pStyle w:val="Default"/>
            </w:pPr>
            <w:r w:rsidRPr="00A42BC2">
              <w:t>AUDIÊNCIA PÚBLICA</w:t>
            </w:r>
          </w:p>
        </w:tc>
        <w:tc>
          <w:tcPr>
            <w:tcW w:w="6520" w:type="dxa"/>
            <w:tcBorders>
              <w:top w:val="single" w:sz="4" w:space="0" w:color="auto"/>
              <w:left w:val="single" w:sz="4" w:space="0" w:color="auto"/>
              <w:bottom w:val="single" w:sz="4" w:space="0" w:color="auto"/>
              <w:right w:val="single" w:sz="4" w:space="0" w:color="auto"/>
            </w:tcBorders>
            <w:vAlign w:val="center"/>
          </w:tcPr>
          <w:p w14:paraId="3872C368" w14:textId="29A15EF9" w:rsidR="00FA3517" w:rsidRPr="00A42BC2" w:rsidRDefault="00FA3517" w:rsidP="00FD604D">
            <w:pPr>
              <w:pStyle w:val="Default"/>
            </w:pPr>
            <w:r w:rsidRPr="00A42BC2">
              <w:t xml:space="preserve">Etapa inicial do processo licitatório referente à Concorrência Pública, nos termos do artigo 39 da Lei nº 8.666/93, cuja realização se deu em </w:t>
            </w:r>
            <w:r w:rsidR="009E4280" w:rsidRPr="00A42BC2">
              <w:t>20/10/2022</w:t>
            </w:r>
            <w:r w:rsidRPr="00A42BC2">
              <w:t>, para tornar público o modelo da concessão da prestação dos serviços públicos do sistema de abastecimento de água e de esgotamento sanitário do MUNICÍPIO DE ANDRADAS, tendo sido apresentado o projeto à população, aos potenciais licitantes e demais interessados, com acesso a todas as informações e esclarecimentos pertinentes, garantido o direito de manifestação.</w:t>
            </w:r>
          </w:p>
        </w:tc>
      </w:tr>
      <w:tr w:rsidR="00FA3517" w:rsidRPr="00A42BC2" w14:paraId="52B69723" w14:textId="77777777" w:rsidTr="00B155DB">
        <w:tc>
          <w:tcPr>
            <w:tcW w:w="3119" w:type="dxa"/>
            <w:tcBorders>
              <w:top w:val="single" w:sz="4" w:space="0" w:color="auto"/>
              <w:left w:val="single" w:sz="4" w:space="0" w:color="auto"/>
              <w:bottom w:val="single" w:sz="4" w:space="0" w:color="auto"/>
              <w:right w:val="single" w:sz="4" w:space="0" w:color="auto"/>
            </w:tcBorders>
            <w:vAlign w:val="center"/>
            <w:hideMark/>
          </w:tcPr>
          <w:p w14:paraId="362791E2" w14:textId="77777777" w:rsidR="00FA3517" w:rsidRPr="00A42BC2" w:rsidRDefault="00FA3517" w:rsidP="00FD604D">
            <w:pPr>
              <w:pStyle w:val="Default"/>
            </w:pPr>
            <w:r w:rsidRPr="00A42BC2">
              <w:t>BENS REVERSÍVEIS</w:t>
            </w:r>
          </w:p>
        </w:tc>
        <w:tc>
          <w:tcPr>
            <w:tcW w:w="6520" w:type="dxa"/>
            <w:tcBorders>
              <w:top w:val="single" w:sz="4" w:space="0" w:color="auto"/>
              <w:left w:val="single" w:sz="4" w:space="0" w:color="auto"/>
              <w:bottom w:val="single" w:sz="4" w:space="0" w:color="auto"/>
              <w:right w:val="single" w:sz="4" w:space="0" w:color="auto"/>
            </w:tcBorders>
            <w:vAlign w:val="center"/>
          </w:tcPr>
          <w:p w14:paraId="27145967" w14:textId="77777777" w:rsidR="00FA3517" w:rsidRPr="00A42BC2" w:rsidRDefault="00FA3517" w:rsidP="00FD604D">
            <w:pPr>
              <w:pStyle w:val="Default"/>
            </w:pPr>
            <w:r w:rsidRPr="00A42BC2">
              <w:t>São os bens vinculados à CONCESSÃO, indispensáveis à prestação dos serviços, que serão revertidos e/ou devolvidos ao PODER CONCEDENTE, por ocasião do término do CONTRATO DE CONCESSÃO, de modo a garantir a continuidade da prestação dos serviços.</w:t>
            </w:r>
          </w:p>
        </w:tc>
      </w:tr>
      <w:tr w:rsidR="00FA3517" w:rsidRPr="00A42BC2" w14:paraId="6E761FA0" w14:textId="77777777" w:rsidTr="00B155DB">
        <w:tc>
          <w:tcPr>
            <w:tcW w:w="3119" w:type="dxa"/>
            <w:tcBorders>
              <w:top w:val="single" w:sz="4" w:space="0" w:color="auto"/>
              <w:left w:val="single" w:sz="4" w:space="0" w:color="auto"/>
              <w:bottom w:val="single" w:sz="4" w:space="0" w:color="auto"/>
              <w:right w:val="single" w:sz="4" w:space="0" w:color="auto"/>
            </w:tcBorders>
            <w:vAlign w:val="center"/>
          </w:tcPr>
          <w:p w14:paraId="41D107EF" w14:textId="77777777" w:rsidR="00FA3517" w:rsidRPr="00A42BC2" w:rsidRDefault="00FA3517" w:rsidP="00FD604D">
            <w:pPr>
              <w:pStyle w:val="Default"/>
            </w:pPr>
            <w:r w:rsidRPr="00A42BC2">
              <w:t>BENS VINCULADOS</w:t>
            </w:r>
          </w:p>
        </w:tc>
        <w:tc>
          <w:tcPr>
            <w:tcW w:w="6520" w:type="dxa"/>
            <w:tcBorders>
              <w:top w:val="single" w:sz="4" w:space="0" w:color="auto"/>
              <w:left w:val="single" w:sz="4" w:space="0" w:color="auto"/>
              <w:bottom w:val="single" w:sz="4" w:space="0" w:color="auto"/>
              <w:right w:val="single" w:sz="4" w:space="0" w:color="auto"/>
            </w:tcBorders>
            <w:vAlign w:val="center"/>
          </w:tcPr>
          <w:p w14:paraId="0B2A3D16" w14:textId="77777777" w:rsidR="00FA3517" w:rsidRPr="00A42BC2" w:rsidRDefault="00FA3517" w:rsidP="00FD604D">
            <w:pPr>
              <w:pStyle w:val="Default"/>
            </w:pPr>
            <w:r w:rsidRPr="00A42BC2">
              <w:t>Conjunto de bens integrantes ou não do patrimônio da CONCESSIONÁRIA, utilizados para a prestação dos serviços objeto da Concessão.</w:t>
            </w:r>
          </w:p>
        </w:tc>
      </w:tr>
      <w:tr w:rsidR="00FA3517" w:rsidRPr="00A42BC2" w14:paraId="43D4CE04" w14:textId="77777777" w:rsidTr="00B155DB">
        <w:tc>
          <w:tcPr>
            <w:tcW w:w="3119" w:type="dxa"/>
            <w:tcBorders>
              <w:top w:val="single" w:sz="4" w:space="0" w:color="auto"/>
              <w:left w:val="single" w:sz="4" w:space="0" w:color="auto"/>
              <w:bottom w:val="single" w:sz="4" w:space="0" w:color="auto"/>
              <w:right w:val="single" w:sz="4" w:space="0" w:color="auto"/>
            </w:tcBorders>
            <w:vAlign w:val="center"/>
            <w:hideMark/>
          </w:tcPr>
          <w:p w14:paraId="44A82487" w14:textId="77777777" w:rsidR="00FA3517" w:rsidRPr="00A42BC2" w:rsidRDefault="00FA3517" w:rsidP="00FD604D">
            <w:pPr>
              <w:pStyle w:val="Default"/>
            </w:pPr>
            <w:r w:rsidRPr="00A42BC2">
              <w:t>CCO</w:t>
            </w:r>
          </w:p>
        </w:tc>
        <w:tc>
          <w:tcPr>
            <w:tcW w:w="6520" w:type="dxa"/>
            <w:tcBorders>
              <w:top w:val="single" w:sz="4" w:space="0" w:color="auto"/>
              <w:left w:val="single" w:sz="4" w:space="0" w:color="auto"/>
              <w:bottom w:val="single" w:sz="4" w:space="0" w:color="auto"/>
              <w:right w:val="single" w:sz="4" w:space="0" w:color="auto"/>
            </w:tcBorders>
            <w:vAlign w:val="center"/>
          </w:tcPr>
          <w:p w14:paraId="018E1C00" w14:textId="77777777" w:rsidR="00FA3517" w:rsidRPr="00A42BC2" w:rsidRDefault="00FA3517" w:rsidP="00FD604D">
            <w:pPr>
              <w:pStyle w:val="Default"/>
            </w:pPr>
            <w:r w:rsidRPr="00A42BC2">
              <w:t>Centro de Controle Operacional - Local para onde convergem todos os dados e as informações operacionais e de onde emanam todas as ordens e comandos operacionais do Sistema.</w:t>
            </w:r>
          </w:p>
        </w:tc>
      </w:tr>
      <w:tr w:rsidR="00FA3517" w:rsidRPr="00A42BC2" w14:paraId="62BDB5F3" w14:textId="77777777" w:rsidTr="00B155DB">
        <w:tc>
          <w:tcPr>
            <w:tcW w:w="3119" w:type="dxa"/>
            <w:tcBorders>
              <w:top w:val="single" w:sz="4" w:space="0" w:color="auto"/>
              <w:left w:val="single" w:sz="4" w:space="0" w:color="auto"/>
              <w:bottom w:val="single" w:sz="4" w:space="0" w:color="auto"/>
              <w:right w:val="single" w:sz="4" w:space="0" w:color="auto"/>
            </w:tcBorders>
            <w:vAlign w:val="center"/>
            <w:hideMark/>
          </w:tcPr>
          <w:p w14:paraId="55F05B20" w14:textId="77777777" w:rsidR="00FA3517" w:rsidRPr="00A42BC2" w:rsidRDefault="00FA3517" w:rsidP="00FD604D">
            <w:pPr>
              <w:pStyle w:val="Default"/>
            </w:pPr>
            <w:r w:rsidRPr="00A42BC2">
              <w:t>CENTRAL DE ATENDIMENTO</w:t>
            </w:r>
          </w:p>
        </w:tc>
        <w:tc>
          <w:tcPr>
            <w:tcW w:w="6520" w:type="dxa"/>
            <w:tcBorders>
              <w:top w:val="single" w:sz="4" w:space="0" w:color="auto"/>
              <w:left w:val="single" w:sz="4" w:space="0" w:color="auto"/>
              <w:bottom w:val="single" w:sz="4" w:space="0" w:color="auto"/>
              <w:right w:val="single" w:sz="4" w:space="0" w:color="auto"/>
            </w:tcBorders>
            <w:vAlign w:val="center"/>
          </w:tcPr>
          <w:p w14:paraId="00E4C09B" w14:textId="77777777" w:rsidR="00FA3517" w:rsidRPr="00A42BC2" w:rsidRDefault="00FA3517" w:rsidP="00FD604D">
            <w:pPr>
              <w:pStyle w:val="Default"/>
            </w:pPr>
            <w:r w:rsidRPr="00A42BC2">
              <w:t>Local para onde convergem gratuitamente todas as comunicações de USUÁRIOS, por todos os meios, incluindo solicitações de serviços, reclamações, sugestões, elogios, pedidos de informações, etc.</w:t>
            </w:r>
          </w:p>
        </w:tc>
      </w:tr>
      <w:tr w:rsidR="00FA3517" w:rsidRPr="00A42BC2" w14:paraId="05879AD8" w14:textId="77777777" w:rsidTr="00B155DB">
        <w:tc>
          <w:tcPr>
            <w:tcW w:w="3119" w:type="dxa"/>
            <w:vAlign w:val="center"/>
            <w:hideMark/>
          </w:tcPr>
          <w:p w14:paraId="22FA1B99" w14:textId="77777777" w:rsidR="00FA3517" w:rsidRPr="00A42BC2" w:rsidRDefault="00FA3517" w:rsidP="00FD604D">
            <w:pPr>
              <w:pStyle w:val="Default"/>
            </w:pPr>
            <w:r w:rsidRPr="00A42BC2">
              <w:t>COMISSÃO</w:t>
            </w:r>
          </w:p>
        </w:tc>
        <w:tc>
          <w:tcPr>
            <w:tcW w:w="6520" w:type="dxa"/>
          </w:tcPr>
          <w:p w14:paraId="7001863C" w14:textId="19C64744" w:rsidR="00FA3517" w:rsidRPr="00A42BC2" w:rsidRDefault="00FA3517" w:rsidP="00FD604D">
            <w:pPr>
              <w:pStyle w:val="Default"/>
            </w:pPr>
            <w:r w:rsidRPr="00A42BC2">
              <w:t xml:space="preserve">Comissão Especial de Licitações, designada pela autoridade superior, a exma. Sra. Prefeita Margot Navarro Graziani Pioli, nos termos </w:t>
            </w:r>
            <w:r w:rsidR="009E4280" w:rsidRPr="00A42BC2">
              <w:t>da Portaria 046/2022</w:t>
            </w:r>
            <w:r w:rsidRPr="00A42BC2">
              <w:t>, para tomar decisões, acompanhar o trâmite da licitação, dar impulso ao procedimento licitatório e executar quaisquer outras atividades necessárias ao bom andamento do certame até a homologação.</w:t>
            </w:r>
          </w:p>
        </w:tc>
      </w:tr>
      <w:tr w:rsidR="00FA3517" w:rsidRPr="00A42BC2" w14:paraId="1D7CACF3" w14:textId="77777777" w:rsidTr="00B155DB">
        <w:tc>
          <w:tcPr>
            <w:tcW w:w="3119" w:type="dxa"/>
            <w:vAlign w:val="center"/>
          </w:tcPr>
          <w:p w14:paraId="3E4C0B70" w14:textId="77777777" w:rsidR="00FA3517" w:rsidRPr="00A42BC2" w:rsidRDefault="00FA3517" w:rsidP="00FD604D">
            <w:pPr>
              <w:pStyle w:val="Default"/>
            </w:pPr>
            <w:r w:rsidRPr="00A42BC2">
              <w:t>CONCESSÃO</w:t>
            </w:r>
          </w:p>
        </w:tc>
        <w:tc>
          <w:tcPr>
            <w:tcW w:w="6520" w:type="dxa"/>
            <w:vAlign w:val="center"/>
          </w:tcPr>
          <w:p w14:paraId="065F9FA8" w14:textId="77777777" w:rsidR="00FA3517" w:rsidRPr="00A42BC2" w:rsidRDefault="00FA3517" w:rsidP="00FD604D">
            <w:pPr>
              <w:pStyle w:val="Default"/>
            </w:pPr>
            <w:r w:rsidRPr="00A42BC2">
              <w:t xml:space="preserve">Concessão comum, precedida da execução de obras públicas para a prestação dos SERVIÇOS CONCEDIDOS, outorgada à CONCESSIONÁRIA pelo prazo e condições previstos no CONTRATO. </w:t>
            </w:r>
          </w:p>
        </w:tc>
      </w:tr>
      <w:tr w:rsidR="00FA3517" w:rsidRPr="00A42BC2" w14:paraId="450F76B0" w14:textId="77777777" w:rsidTr="00B155DB">
        <w:tc>
          <w:tcPr>
            <w:tcW w:w="3119" w:type="dxa"/>
            <w:vAlign w:val="center"/>
          </w:tcPr>
          <w:p w14:paraId="5303B39A" w14:textId="2AC86005" w:rsidR="00FA3517" w:rsidRPr="00A42BC2" w:rsidRDefault="00FA3517" w:rsidP="00FD604D">
            <w:pPr>
              <w:pStyle w:val="Default"/>
            </w:pPr>
            <w:r w:rsidRPr="00A42BC2">
              <w:t>CONCESSION</w:t>
            </w:r>
            <w:r w:rsidR="00117ECE" w:rsidRPr="00A42BC2">
              <w:t>Á</w:t>
            </w:r>
            <w:r w:rsidRPr="00A42BC2">
              <w:t>RIA</w:t>
            </w:r>
          </w:p>
        </w:tc>
        <w:tc>
          <w:tcPr>
            <w:tcW w:w="6520" w:type="dxa"/>
          </w:tcPr>
          <w:p w14:paraId="500E062B" w14:textId="77777777" w:rsidR="00FA3517" w:rsidRPr="00A42BC2" w:rsidRDefault="00FA3517" w:rsidP="00FD604D">
            <w:pPr>
              <w:pStyle w:val="Default"/>
            </w:pPr>
            <w:r w:rsidRPr="00A42BC2">
              <w:t>Empresa a ser constituída pelo vencedor da licitação, sob a forma de sociedade anônima, no modelo de Sociedade de Propósito Específico – SPE, com a finalidade de prestar os SERVIÇOS CONCEDIDOS.</w:t>
            </w:r>
          </w:p>
        </w:tc>
      </w:tr>
      <w:tr w:rsidR="00FA3517" w:rsidRPr="00A42BC2" w14:paraId="70993366" w14:textId="77777777" w:rsidTr="00B155DB">
        <w:tc>
          <w:tcPr>
            <w:tcW w:w="3119" w:type="dxa"/>
            <w:vAlign w:val="center"/>
          </w:tcPr>
          <w:p w14:paraId="7D491A52" w14:textId="77777777" w:rsidR="00FA3517" w:rsidRPr="00A42BC2" w:rsidRDefault="00FA3517" w:rsidP="00FD604D">
            <w:pPr>
              <w:pStyle w:val="Default"/>
            </w:pPr>
            <w:r w:rsidRPr="00A42BC2">
              <w:t>CONSÓRCIO</w:t>
            </w:r>
          </w:p>
        </w:tc>
        <w:tc>
          <w:tcPr>
            <w:tcW w:w="6520" w:type="dxa"/>
          </w:tcPr>
          <w:p w14:paraId="7883BA91" w14:textId="77777777" w:rsidR="00FA3517" w:rsidRPr="00A42BC2" w:rsidRDefault="00FA3517" w:rsidP="00FD604D">
            <w:pPr>
              <w:pStyle w:val="Default"/>
            </w:pPr>
            <w:r w:rsidRPr="00A42BC2">
              <w:t xml:space="preserve">Associação de empresas e/ou entidades, brasileiras ou estrangeiras, fundos de investimentos, entidades de previdência privada e instituições financeiras, com o objetivo de participar da LICITAÇÃO e, em sendo vencedora do certame, constituir-se em SPE, segundo as leis brasileiras. </w:t>
            </w:r>
          </w:p>
        </w:tc>
      </w:tr>
      <w:tr w:rsidR="00E47C0B" w:rsidRPr="00A42BC2" w14:paraId="439D48D1" w14:textId="77777777" w:rsidTr="00CA5FC8">
        <w:tc>
          <w:tcPr>
            <w:tcW w:w="3119" w:type="dxa"/>
            <w:vAlign w:val="center"/>
          </w:tcPr>
          <w:p w14:paraId="4055D175" w14:textId="77777777" w:rsidR="00E47C0B" w:rsidRPr="00A42BC2" w:rsidRDefault="00E47C0B" w:rsidP="00FD604D">
            <w:pPr>
              <w:pStyle w:val="Default"/>
            </w:pPr>
            <w:r w:rsidRPr="00A42BC2">
              <w:t>CONSULTA PÚBLICA</w:t>
            </w:r>
          </w:p>
        </w:tc>
        <w:tc>
          <w:tcPr>
            <w:tcW w:w="6520" w:type="dxa"/>
            <w:vAlign w:val="center"/>
          </w:tcPr>
          <w:p w14:paraId="375143A8" w14:textId="77777777" w:rsidR="00E47C0B" w:rsidRPr="00A42BC2" w:rsidRDefault="00E47C0B" w:rsidP="00FD604D">
            <w:pPr>
              <w:pStyle w:val="Default"/>
            </w:pPr>
            <w:r w:rsidRPr="00A42BC2">
              <w:t>Etapa da licitação, realizada nos mesmos moldes daqueles estabelecidos pelo art. 10, inc. VI da Lei Federal nº 11.079/04, para a divulgação da minuta de edital, do contrato e demais anexos pelo prazo mínimo de 30 (trinta) dias, para o recebimento de sugestões, para posterior divulgação da versão final do edital.</w:t>
            </w:r>
          </w:p>
        </w:tc>
      </w:tr>
      <w:tr w:rsidR="00E47C0B" w:rsidRPr="00A42BC2" w14:paraId="4D9F3FFA" w14:textId="77777777" w:rsidTr="00B155DB">
        <w:tc>
          <w:tcPr>
            <w:tcW w:w="3119" w:type="dxa"/>
            <w:vAlign w:val="center"/>
          </w:tcPr>
          <w:p w14:paraId="03FF4A07" w14:textId="77777777" w:rsidR="00E47C0B" w:rsidRPr="00A42BC2" w:rsidRDefault="00E47C0B" w:rsidP="00FD604D">
            <w:pPr>
              <w:pStyle w:val="Default"/>
            </w:pPr>
            <w:r w:rsidRPr="00A42BC2">
              <w:t>CONTRATO</w:t>
            </w:r>
          </w:p>
        </w:tc>
        <w:tc>
          <w:tcPr>
            <w:tcW w:w="6520" w:type="dxa"/>
          </w:tcPr>
          <w:p w14:paraId="73C7A8AF" w14:textId="77777777" w:rsidR="00E47C0B" w:rsidRPr="00A42BC2" w:rsidRDefault="00E47C0B" w:rsidP="00FD604D">
            <w:pPr>
              <w:pStyle w:val="Default"/>
            </w:pPr>
            <w:r w:rsidRPr="00A42BC2">
              <w:t>Contrato de Concessão Onerosa para Prestação do Serviço Público do sistema de abastecimento de água e de esgotamento sanitário do MUNICÍPIO DE ANDRADAS</w:t>
            </w:r>
          </w:p>
        </w:tc>
      </w:tr>
      <w:tr w:rsidR="00E47C0B" w:rsidRPr="00A42BC2" w14:paraId="6FD0E1A9" w14:textId="77777777" w:rsidTr="00B155DB">
        <w:tc>
          <w:tcPr>
            <w:tcW w:w="3119" w:type="dxa"/>
            <w:vAlign w:val="center"/>
          </w:tcPr>
          <w:p w14:paraId="71664424" w14:textId="77777777" w:rsidR="00E47C0B" w:rsidRPr="00A42BC2" w:rsidRDefault="00E47C0B" w:rsidP="00FD604D">
            <w:pPr>
              <w:pStyle w:val="Default"/>
            </w:pPr>
            <w:r w:rsidRPr="00A42BC2">
              <w:t>DOCUMENTOS DE HABILITAÇÃO</w:t>
            </w:r>
          </w:p>
        </w:tc>
        <w:tc>
          <w:tcPr>
            <w:tcW w:w="6520" w:type="dxa"/>
            <w:vAlign w:val="center"/>
          </w:tcPr>
          <w:p w14:paraId="7B510F9D" w14:textId="77777777" w:rsidR="00E47C0B" w:rsidRPr="00A42BC2" w:rsidRDefault="00E47C0B" w:rsidP="00FD604D">
            <w:pPr>
              <w:pStyle w:val="Default"/>
            </w:pPr>
            <w:r w:rsidRPr="00A42BC2">
              <w:t>Documentos exigidos no EDITAL para a comprovação da capacidade e idoneidade dos LICITANTES para firmarem o CONTRATO.</w:t>
            </w:r>
          </w:p>
        </w:tc>
      </w:tr>
      <w:tr w:rsidR="00E47C0B" w:rsidRPr="00A42BC2" w14:paraId="198B4E0C" w14:textId="77777777" w:rsidTr="00B155DB">
        <w:tc>
          <w:tcPr>
            <w:tcW w:w="3119" w:type="dxa"/>
            <w:vAlign w:val="center"/>
          </w:tcPr>
          <w:p w14:paraId="3B6DF254" w14:textId="77777777" w:rsidR="00E47C0B" w:rsidRPr="00A42BC2" w:rsidRDefault="00E47C0B" w:rsidP="00FD604D">
            <w:pPr>
              <w:pStyle w:val="Default"/>
            </w:pPr>
            <w:r w:rsidRPr="00A42BC2">
              <w:t>EDITAL</w:t>
            </w:r>
          </w:p>
        </w:tc>
        <w:tc>
          <w:tcPr>
            <w:tcW w:w="6520" w:type="dxa"/>
            <w:vAlign w:val="center"/>
          </w:tcPr>
          <w:p w14:paraId="03F64395" w14:textId="77777777" w:rsidR="00E47C0B" w:rsidRPr="00A42BC2" w:rsidRDefault="00E47C0B" w:rsidP="00FD604D">
            <w:pPr>
              <w:pStyle w:val="Default"/>
            </w:pPr>
            <w:r w:rsidRPr="00A42BC2">
              <w:t>Instrumento convocatório que disciplina e regula o procedimento da LICITAÇÃO.</w:t>
            </w:r>
          </w:p>
        </w:tc>
      </w:tr>
      <w:tr w:rsidR="00E47C0B" w:rsidRPr="00A42BC2" w14:paraId="1CAEEFD2" w14:textId="77777777" w:rsidTr="00B155DB">
        <w:tc>
          <w:tcPr>
            <w:tcW w:w="3119" w:type="dxa"/>
            <w:vAlign w:val="center"/>
          </w:tcPr>
          <w:p w14:paraId="103DEE91" w14:textId="77777777" w:rsidR="00E47C0B" w:rsidRPr="00A42BC2" w:rsidRDefault="00E47C0B" w:rsidP="00FD604D">
            <w:pPr>
              <w:pStyle w:val="Default"/>
            </w:pPr>
            <w:r w:rsidRPr="00A42BC2">
              <w:t>ENVELOPES</w:t>
            </w:r>
          </w:p>
        </w:tc>
        <w:tc>
          <w:tcPr>
            <w:tcW w:w="6520" w:type="dxa"/>
            <w:vAlign w:val="center"/>
          </w:tcPr>
          <w:p w14:paraId="32F5D9BD" w14:textId="77777777" w:rsidR="00E47C0B" w:rsidRPr="00A42BC2" w:rsidRDefault="00E47C0B" w:rsidP="00FD604D">
            <w:pPr>
              <w:pStyle w:val="Default"/>
            </w:pPr>
            <w:r w:rsidRPr="00A42BC2">
              <w:t xml:space="preserve">Invólucros lacrados, nos quais será entregue toda a documentação exigida no EDITAL. </w:t>
            </w:r>
          </w:p>
        </w:tc>
      </w:tr>
      <w:tr w:rsidR="00E47C0B" w:rsidRPr="00A42BC2" w14:paraId="50EA5352" w14:textId="77777777" w:rsidTr="00B155DB">
        <w:tc>
          <w:tcPr>
            <w:tcW w:w="3119" w:type="dxa"/>
            <w:vAlign w:val="center"/>
          </w:tcPr>
          <w:p w14:paraId="7E32FBB0" w14:textId="77777777" w:rsidR="00E47C0B" w:rsidRPr="00A42BC2" w:rsidRDefault="00E47C0B" w:rsidP="00FD604D">
            <w:pPr>
              <w:pStyle w:val="Default"/>
            </w:pPr>
            <w:r w:rsidRPr="00A42BC2">
              <w:t>GARANTIA DE EXECUÇÃO CONTRATUAL</w:t>
            </w:r>
          </w:p>
        </w:tc>
        <w:tc>
          <w:tcPr>
            <w:tcW w:w="6520" w:type="dxa"/>
            <w:vAlign w:val="center"/>
          </w:tcPr>
          <w:p w14:paraId="04EE9C2E" w14:textId="77777777" w:rsidR="00E47C0B" w:rsidRPr="00A42BC2" w:rsidRDefault="00E47C0B" w:rsidP="00FD604D">
            <w:pPr>
              <w:pStyle w:val="Default"/>
            </w:pPr>
            <w:r w:rsidRPr="00A42BC2">
              <w:t xml:space="preserve">Garantia para assegurar a plena execução do CONTRATO, a ser contratada pela CONCESSIONÁRIA, nos termos e condições previstas na minuta do CONTRATO. </w:t>
            </w:r>
          </w:p>
        </w:tc>
      </w:tr>
      <w:tr w:rsidR="00E47C0B" w:rsidRPr="00A42BC2" w14:paraId="7DCD597E" w14:textId="77777777" w:rsidTr="00B155DB">
        <w:tc>
          <w:tcPr>
            <w:tcW w:w="3119" w:type="dxa"/>
            <w:vAlign w:val="center"/>
          </w:tcPr>
          <w:p w14:paraId="488B5CFC" w14:textId="77777777" w:rsidR="00E47C0B" w:rsidRPr="00A42BC2" w:rsidRDefault="00E47C0B" w:rsidP="00FD604D">
            <w:pPr>
              <w:pStyle w:val="Default"/>
            </w:pPr>
            <w:r w:rsidRPr="00A42BC2">
              <w:t>GARANTIA DE PROPOSTA</w:t>
            </w:r>
          </w:p>
        </w:tc>
        <w:tc>
          <w:tcPr>
            <w:tcW w:w="6520" w:type="dxa"/>
            <w:vAlign w:val="center"/>
          </w:tcPr>
          <w:p w14:paraId="257B147A" w14:textId="77777777" w:rsidR="00E47C0B" w:rsidRPr="00A42BC2" w:rsidRDefault="00E47C0B" w:rsidP="00FD604D">
            <w:pPr>
              <w:pStyle w:val="Default"/>
            </w:pPr>
            <w:r w:rsidRPr="00A42BC2">
              <w:t>Garantia fornecida pela LICITANTE para participar da LICITAÇÃO, de modo a assegurar a manutenção da PROPOSTA apresentada, em todos os seus termos, respeitado o disposto no EDITAL.</w:t>
            </w:r>
          </w:p>
        </w:tc>
      </w:tr>
      <w:tr w:rsidR="00E47C0B" w:rsidRPr="00A42BC2" w14:paraId="356D3001" w14:textId="77777777" w:rsidTr="00B155DB">
        <w:tc>
          <w:tcPr>
            <w:tcW w:w="3119" w:type="dxa"/>
            <w:vAlign w:val="center"/>
          </w:tcPr>
          <w:p w14:paraId="49EF3A6C" w14:textId="77777777" w:rsidR="00E47C0B" w:rsidRPr="00A42BC2" w:rsidRDefault="00E47C0B" w:rsidP="00FD604D">
            <w:pPr>
              <w:pStyle w:val="Default"/>
            </w:pPr>
            <w:r w:rsidRPr="00A42BC2">
              <w:t>GRUPO ECONÔMICO</w:t>
            </w:r>
          </w:p>
        </w:tc>
        <w:tc>
          <w:tcPr>
            <w:tcW w:w="6520" w:type="dxa"/>
            <w:vAlign w:val="center"/>
          </w:tcPr>
          <w:p w14:paraId="79A1209D" w14:textId="77777777" w:rsidR="00E47C0B" w:rsidRPr="00A42BC2" w:rsidRDefault="00E47C0B" w:rsidP="00FD604D">
            <w:pPr>
              <w:pStyle w:val="Default"/>
            </w:pPr>
            <w:r w:rsidRPr="00A42BC2">
              <w:t>Compõe o grupo econômico da LICITANTE ou da CONCESSIONÁRIA as sociedades coligadas, controladas ou de simples participação, nos termos dos artigos 1.097 e seguintes, do Código Civil e do artigo 278, da Lei Federal nº 6.404/1976, e as empresas ou fundos de investimentos que possuam diretores, gestores ou acionistas (com mais de 10% de participação) ou representantes legais comuns, bem como aquelas que dependem econômica ou financeiramente de outra empresa ou fundo de investimento, além das empresas ou fundos de investimento sujeitos a uma mesma estrutura global, incluindo compartilhamento global de conhecimento, governança e política corporativa.</w:t>
            </w:r>
          </w:p>
        </w:tc>
      </w:tr>
      <w:tr w:rsidR="00E47C0B" w:rsidRPr="00A42BC2" w14:paraId="5D1E4F84" w14:textId="77777777" w:rsidTr="00B155DB">
        <w:tc>
          <w:tcPr>
            <w:tcW w:w="3119" w:type="dxa"/>
            <w:vAlign w:val="center"/>
          </w:tcPr>
          <w:p w14:paraId="38D771B4" w14:textId="77777777" w:rsidR="00E47C0B" w:rsidRPr="00A42BC2" w:rsidRDefault="00E47C0B" w:rsidP="00FD604D">
            <w:pPr>
              <w:pStyle w:val="Default"/>
              <w:rPr>
                <w:rFonts w:eastAsia="Times New Roman"/>
                <w:lang w:eastAsia="pt-BR"/>
              </w:rPr>
            </w:pPr>
            <w:r w:rsidRPr="00A42BC2">
              <w:t>INDICADORES DE DESEMPENHO</w:t>
            </w:r>
          </w:p>
        </w:tc>
        <w:tc>
          <w:tcPr>
            <w:tcW w:w="6520" w:type="dxa"/>
            <w:vAlign w:val="center"/>
          </w:tcPr>
          <w:p w14:paraId="3C31C9FA" w14:textId="77777777" w:rsidR="00E47C0B" w:rsidRPr="00A42BC2" w:rsidRDefault="00E47C0B" w:rsidP="00FD604D">
            <w:pPr>
              <w:pStyle w:val="Default"/>
            </w:pPr>
            <w:r w:rsidRPr="00A42BC2">
              <w:t>Conjunto de parâmetros, medidores da qualidade dos serviços prestados pela CONCESSIONÁRIA.</w:t>
            </w:r>
          </w:p>
        </w:tc>
      </w:tr>
      <w:tr w:rsidR="00E47C0B" w:rsidRPr="00A42BC2" w14:paraId="528A3F59" w14:textId="77777777" w:rsidTr="00B155DB">
        <w:tc>
          <w:tcPr>
            <w:tcW w:w="3119" w:type="dxa"/>
            <w:vAlign w:val="center"/>
          </w:tcPr>
          <w:p w14:paraId="6EDD50AB" w14:textId="77777777" w:rsidR="00E47C0B" w:rsidRPr="00A42BC2" w:rsidRDefault="00E47C0B" w:rsidP="00FD604D">
            <w:pPr>
              <w:pStyle w:val="Default"/>
            </w:pPr>
            <w:r w:rsidRPr="00A42BC2">
              <w:t>LICITAÇÃO</w:t>
            </w:r>
          </w:p>
        </w:tc>
        <w:tc>
          <w:tcPr>
            <w:tcW w:w="6520" w:type="dxa"/>
            <w:vAlign w:val="center"/>
          </w:tcPr>
          <w:p w14:paraId="3B6CA888" w14:textId="77777777" w:rsidR="00E47C0B" w:rsidRPr="00A42BC2" w:rsidRDefault="00E47C0B" w:rsidP="00FD604D">
            <w:pPr>
              <w:pStyle w:val="Default"/>
            </w:pPr>
            <w:r w:rsidRPr="00A42BC2">
              <w:t>Procedimento administrativo pelo qual a ADMINISTRAÇÃO seleciona a PROPOSTA mais vantajosa para consecução do objeto do CONTRATO.</w:t>
            </w:r>
          </w:p>
        </w:tc>
      </w:tr>
      <w:tr w:rsidR="00E47C0B" w:rsidRPr="00A42BC2" w14:paraId="2CD6794A" w14:textId="77777777" w:rsidTr="00B155DB">
        <w:tc>
          <w:tcPr>
            <w:tcW w:w="3119" w:type="dxa"/>
            <w:vAlign w:val="center"/>
          </w:tcPr>
          <w:p w14:paraId="1CAD2049" w14:textId="77777777" w:rsidR="00E47C0B" w:rsidRPr="00A42BC2" w:rsidRDefault="00E47C0B" w:rsidP="00FD604D">
            <w:pPr>
              <w:pStyle w:val="Default"/>
            </w:pPr>
            <w:r w:rsidRPr="00A42BC2">
              <w:t>LICITANTES</w:t>
            </w:r>
          </w:p>
        </w:tc>
        <w:tc>
          <w:tcPr>
            <w:tcW w:w="6520" w:type="dxa"/>
            <w:vAlign w:val="center"/>
          </w:tcPr>
          <w:p w14:paraId="38BC5A06" w14:textId="77777777" w:rsidR="00E47C0B" w:rsidRPr="00A42BC2" w:rsidRDefault="00E47C0B" w:rsidP="00FD604D">
            <w:pPr>
              <w:pStyle w:val="Default"/>
            </w:pPr>
            <w:r w:rsidRPr="00A42BC2">
              <w:t xml:space="preserve">Empresas e entidades brasileiras ou estrangeiras, fundos de investimentos, entidades de previdência privada e instituições financeiras que participem da LICITAÇÃO, isolada ou conjuntamente por meio de CONSÓRCIO. </w:t>
            </w:r>
          </w:p>
        </w:tc>
      </w:tr>
      <w:tr w:rsidR="00E47C0B" w:rsidRPr="00A42BC2" w14:paraId="357AC15E" w14:textId="77777777" w:rsidTr="00B155DB">
        <w:tc>
          <w:tcPr>
            <w:tcW w:w="3119" w:type="dxa"/>
            <w:vAlign w:val="center"/>
          </w:tcPr>
          <w:p w14:paraId="3AF7CEF2" w14:textId="77777777" w:rsidR="00E47C0B" w:rsidRPr="00A42BC2" w:rsidRDefault="00E47C0B" w:rsidP="00FD604D">
            <w:pPr>
              <w:pStyle w:val="Default"/>
            </w:pPr>
            <w:r w:rsidRPr="00A42BC2">
              <w:rPr>
                <w:noProof/>
                <w:lang w:eastAsia="pt-BR"/>
              </w:rPr>
              <w:drawing>
                <wp:inline distT="0" distB="0" distL="0" distR="0" wp14:anchorId="010BEE7E" wp14:editId="41C8FBF7">
                  <wp:extent cx="14605" cy="14605"/>
                  <wp:effectExtent l="0" t="0" r="0" b="0"/>
                  <wp:docPr id="26" name="Imagem 26" descr="page21image584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page21image584828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A42BC2">
              <w:t>LICITANTE VENCEDORA</w:t>
            </w:r>
          </w:p>
        </w:tc>
        <w:tc>
          <w:tcPr>
            <w:tcW w:w="6520" w:type="dxa"/>
            <w:vAlign w:val="center"/>
          </w:tcPr>
          <w:p w14:paraId="4FCAE331" w14:textId="77777777" w:rsidR="00E47C0B" w:rsidRPr="00A42BC2" w:rsidRDefault="00E47C0B" w:rsidP="00FD604D">
            <w:pPr>
              <w:pStyle w:val="Default"/>
            </w:pPr>
            <w:r w:rsidRPr="00A42BC2">
              <w:t>LICITANTE julgada vencedora por ter apresentado a PROPOSTA melhor classificada e atender a todas as condições do EDITAL, à qual será adjudicado o objeto da LICITAÇÃO.</w:t>
            </w:r>
          </w:p>
        </w:tc>
      </w:tr>
      <w:tr w:rsidR="00441C37" w:rsidRPr="00A42BC2" w14:paraId="24DE09B8" w14:textId="77777777" w:rsidTr="00B155DB">
        <w:tc>
          <w:tcPr>
            <w:tcW w:w="3119" w:type="dxa"/>
            <w:vAlign w:val="center"/>
          </w:tcPr>
          <w:p w14:paraId="41590293" w14:textId="16511E20" w:rsidR="00441C37" w:rsidRPr="00A42BC2" w:rsidRDefault="00441C37" w:rsidP="00FD604D">
            <w:pPr>
              <w:pStyle w:val="Default"/>
              <w:rPr>
                <w:noProof/>
              </w:rPr>
            </w:pPr>
            <w:r w:rsidRPr="00A42BC2">
              <w:rPr>
                <w:noProof/>
              </w:rPr>
              <w:t>ORDEM DE IN</w:t>
            </w:r>
            <w:r w:rsidR="00117ECE" w:rsidRPr="00A42BC2">
              <w:rPr>
                <w:noProof/>
              </w:rPr>
              <w:t>Í</w:t>
            </w:r>
            <w:r w:rsidRPr="00A42BC2">
              <w:rPr>
                <w:noProof/>
              </w:rPr>
              <w:t>CIO DE OPERAÇÃO</w:t>
            </w:r>
          </w:p>
        </w:tc>
        <w:tc>
          <w:tcPr>
            <w:tcW w:w="6520" w:type="dxa"/>
            <w:vAlign w:val="center"/>
          </w:tcPr>
          <w:p w14:paraId="0EC48990" w14:textId="7157FDBE" w:rsidR="00441C37" w:rsidRPr="00A42BC2" w:rsidRDefault="00441C37" w:rsidP="00FD604D">
            <w:pPr>
              <w:pStyle w:val="Default"/>
            </w:pPr>
            <w:r w:rsidRPr="00A42BC2">
              <w:t xml:space="preserve">É a autorização para </w:t>
            </w:r>
            <w:r w:rsidR="009E4280" w:rsidRPr="00A42BC2">
              <w:t>início</w:t>
            </w:r>
            <w:r w:rsidRPr="00A42BC2">
              <w:t xml:space="preserve"> da OPERAÇÃO COMERCIAL, emitida pelo PODER CONCEDENTE, após o cumprimento satisfatório das etapas do período de transição e pré-operacional, nos termos e condições estabelecidas na Minuta de Contrato, que indicará o termo inicial do prazo de vigência da CONCESSÃO</w:t>
            </w:r>
          </w:p>
        </w:tc>
      </w:tr>
      <w:tr w:rsidR="00E47C0B" w:rsidRPr="00A42BC2" w14:paraId="03C6733C" w14:textId="77777777" w:rsidTr="00B155DB">
        <w:tc>
          <w:tcPr>
            <w:tcW w:w="3119" w:type="dxa"/>
            <w:vAlign w:val="center"/>
          </w:tcPr>
          <w:p w14:paraId="7527985B" w14:textId="77777777" w:rsidR="00E47C0B" w:rsidRPr="00A42BC2" w:rsidRDefault="00E47C0B" w:rsidP="00FD604D">
            <w:pPr>
              <w:pStyle w:val="Default"/>
            </w:pPr>
            <w:r w:rsidRPr="00A42BC2">
              <w:t>PLANO DE NEGÓCIOS</w:t>
            </w:r>
          </w:p>
        </w:tc>
        <w:tc>
          <w:tcPr>
            <w:tcW w:w="6520" w:type="dxa"/>
            <w:vAlign w:val="center"/>
          </w:tcPr>
          <w:p w14:paraId="0B0CC3F6" w14:textId="77777777" w:rsidR="00E47C0B" w:rsidRPr="00A42BC2" w:rsidRDefault="00E47C0B" w:rsidP="00FD604D">
            <w:pPr>
              <w:pStyle w:val="Default"/>
            </w:pPr>
            <w:r w:rsidRPr="00A42BC2">
              <w:t>Conjunto de informações, projeções e análises econômico-financeiras, a ser elaborado pela LICITANTE, cobrindo o prazo da CONCESSÃO, de todos os elementos econômico-financeiros relativos à execução do CONTRATO.</w:t>
            </w:r>
          </w:p>
        </w:tc>
      </w:tr>
      <w:tr w:rsidR="00E47C0B" w:rsidRPr="00A42BC2" w14:paraId="1685A1B8" w14:textId="77777777" w:rsidTr="00B155DB">
        <w:tc>
          <w:tcPr>
            <w:tcW w:w="3119" w:type="dxa"/>
            <w:vAlign w:val="center"/>
          </w:tcPr>
          <w:p w14:paraId="6F3F877B" w14:textId="77777777" w:rsidR="00E47C0B" w:rsidRPr="00A42BC2" w:rsidRDefault="00E47C0B" w:rsidP="00FD604D">
            <w:pPr>
              <w:pStyle w:val="Default"/>
            </w:pPr>
            <w:r w:rsidRPr="00A42BC2">
              <w:t>PODER CONCEDENTE</w:t>
            </w:r>
          </w:p>
        </w:tc>
        <w:tc>
          <w:tcPr>
            <w:tcW w:w="6520" w:type="dxa"/>
            <w:vAlign w:val="center"/>
          </w:tcPr>
          <w:p w14:paraId="733D6CD8" w14:textId="77777777" w:rsidR="00E47C0B" w:rsidRPr="00A42BC2" w:rsidRDefault="00E47C0B" w:rsidP="00FD604D">
            <w:pPr>
              <w:pStyle w:val="Default"/>
            </w:pPr>
            <w:r w:rsidRPr="00A42BC2">
              <w:t xml:space="preserve">É a PREFEITURA MUNICIPAL DE ANDRADAS </w:t>
            </w:r>
          </w:p>
        </w:tc>
      </w:tr>
      <w:tr w:rsidR="00E47C0B" w:rsidRPr="00A42BC2" w14:paraId="57AF7DE9" w14:textId="77777777" w:rsidTr="00B155DB">
        <w:tc>
          <w:tcPr>
            <w:tcW w:w="3119" w:type="dxa"/>
            <w:vAlign w:val="center"/>
          </w:tcPr>
          <w:p w14:paraId="1F99BE14" w14:textId="77777777" w:rsidR="00E47C0B" w:rsidRPr="00A42BC2" w:rsidRDefault="00E47C0B" w:rsidP="00FD604D">
            <w:pPr>
              <w:pStyle w:val="Default"/>
            </w:pPr>
            <w:r w:rsidRPr="00A42BC2">
              <w:t>PROPOSTA</w:t>
            </w:r>
          </w:p>
        </w:tc>
        <w:tc>
          <w:tcPr>
            <w:tcW w:w="6520" w:type="dxa"/>
            <w:vAlign w:val="center"/>
          </w:tcPr>
          <w:p w14:paraId="681DBB83" w14:textId="77777777" w:rsidR="00E47C0B" w:rsidRPr="00A42BC2" w:rsidRDefault="00E47C0B" w:rsidP="00FD604D">
            <w:pPr>
              <w:pStyle w:val="Default"/>
            </w:pPr>
            <w:r w:rsidRPr="00A42BC2">
              <w:t xml:space="preserve">Conjunto de documentos de caráter comercial e financeiro entregues pela LICITANTE para participação na LICITAÇÃO. </w:t>
            </w:r>
          </w:p>
        </w:tc>
      </w:tr>
      <w:tr w:rsidR="00E47C0B" w:rsidRPr="00A42BC2" w14:paraId="51EBB478" w14:textId="77777777" w:rsidTr="00B155DB">
        <w:tc>
          <w:tcPr>
            <w:tcW w:w="3119" w:type="dxa"/>
            <w:vAlign w:val="center"/>
          </w:tcPr>
          <w:p w14:paraId="027E2E03" w14:textId="77777777" w:rsidR="00E47C0B" w:rsidRPr="00A42BC2" w:rsidRDefault="00E47C0B" w:rsidP="00FD604D">
            <w:pPr>
              <w:pStyle w:val="Default"/>
            </w:pPr>
            <w:r w:rsidRPr="00A42BC2">
              <w:t>RECEITA ACESSÓRIA</w:t>
            </w:r>
          </w:p>
        </w:tc>
        <w:tc>
          <w:tcPr>
            <w:tcW w:w="6520" w:type="dxa"/>
            <w:vAlign w:val="center"/>
          </w:tcPr>
          <w:p w14:paraId="3DB7DED0" w14:textId="77777777" w:rsidR="00E47C0B" w:rsidRPr="00A42BC2" w:rsidRDefault="00E47C0B" w:rsidP="00FD604D">
            <w:pPr>
              <w:pStyle w:val="Default"/>
            </w:pPr>
            <w:r w:rsidRPr="00A42BC2">
              <w:t>Receita alternativa ou complementar auferida direta ou indiretamente pela CONCESSIONÁRIA através da exploração ou execução de serviços não integrantes do objeto da CONCESSÃO, tais como a exploração comercial ou locação de espaços, publicidade nos BENS INTEGRANTES e outros projetos associados aos BENS INTEGRANTES.</w:t>
            </w:r>
          </w:p>
        </w:tc>
      </w:tr>
      <w:tr w:rsidR="00E47C0B" w:rsidRPr="00A42BC2" w14:paraId="7517F194" w14:textId="77777777" w:rsidTr="00B155DB">
        <w:tc>
          <w:tcPr>
            <w:tcW w:w="3119" w:type="dxa"/>
            <w:vAlign w:val="center"/>
          </w:tcPr>
          <w:p w14:paraId="5A774771" w14:textId="77777777" w:rsidR="00E47C0B" w:rsidRPr="00A42BC2" w:rsidRDefault="00E47C0B" w:rsidP="00FD604D">
            <w:pPr>
              <w:pStyle w:val="Default"/>
            </w:pPr>
            <w:r w:rsidRPr="00A42BC2">
              <w:t>REPRESENTANTE CREDENCIADO</w:t>
            </w:r>
          </w:p>
        </w:tc>
        <w:tc>
          <w:tcPr>
            <w:tcW w:w="6520" w:type="dxa"/>
            <w:vAlign w:val="center"/>
          </w:tcPr>
          <w:p w14:paraId="2CFCB0D0" w14:textId="77777777" w:rsidR="00E47C0B" w:rsidRPr="00A42BC2" w:rsidRDefault="00E47C0B" w:rsidP="00FD604D">
            <w:pPr>
              <w:pStyle w:val="Default"/>
            </w:pPr>
            <w:r w:rsidRPr="00A42BC2">
              <w:t xml:space="preserve">Pessoas físicas autorizadas a representar os LICITANTES em todos os documentos e atos relacionados à LICITAÇÃO. </w:t>
            </w:r>
          </w:p>
        </w:tc>
      </w:tr>
      <w:tr w:rsidR="00E47C0B" w:rsidRPr="00A42BC2" w14:paraId="47116424" w14:textId="77777777" w:rsidTr="00B155DB">
        <w:tc>
          <w:tcPr>
            <w:tcW w:w="3119" w:type="dxa"/>
            <w:vAlign w:val="center"/>
          </w:tcPr>
          <w:p w14:paraId="329BA8B0" w14:textId="77777777" w:rsidR="00E47C0B" w:rsidRPr="00A42BC2" w:rsidRDefault="00E47C0B" w:rsidP="00FD604D">
            <w:pPr>
              <w:pStyle w:val="Default"/>
            </w:pPr>
            <w:r w:rsidRPr="00A42BC2">
              <w:t>SERVIÇO ADEQUADO</w:t>
            </w:r>
          </w:p>
        </w:tc>
        <w:tc>
          <w:tcPr>
            <w:tcW w:w="6520" w:type="dxa"/>
            <w:vAlign w:val="center"/>
          </w:tcPr>
          <w:p w14:paraId="18A32D66" w14:textId="77777777" w:rsidR="00E47C0B" w:rsidRPr="00A42BC2" w:rsidRDefault="00E47C0B" w:rsidP="00FD604D">
            <w:pPr>
              <w:pStyle w:val="Default"/>
            </w:pPr>
            <w:r w:rsidRPr="00A42BC2">
              <w:t>É o serviço que satisfaz as condições de regularidade, continuidade, eficiência, segurança, atualidade, generalidade e cortesia na sua prestação, nos termos do art. 6o, § 1o, da Lei Federal no 8.987/1995.</w:t>
            </w:r>
          </w:p>
        </w:tc>
      </w:tr>
      <w:tr w:rsidR="00E47C0B" w:rsidRPr="00A42BC2" w14:paraId="268F3ECD" w14:textId="77777777" w:rsidTr="00B155DB">
        <w:tc>
          <w:tcPr>
            <w:tcW w:w="3119" w:type="dxa"/>
            <w:vAlign w:val="center"/>
          </w:tcPr>
          <w:p w14:paraId="013B9ADD" w14:textId="77777777" w:rsidR="00E47C0B" w:rsidRPr="00A42BC2" w:rsidRDefault="00E47C0B" w:rsidP="00E47C0B">
            <w:pPr>
              <w:spacing w:before="100" w:beforeAutospacing="1" w:after="100" w:afterAutospacing="1" w:line="240" w:lineRule="auto"/>
              <w:jc w:val="left"/>
              <w:rPr>
                <w:rFonts w:ascii="Calibri" w:eastAsia="Times New Roman" w:hAnsi="Calibri" w:cs="Calibri"/>
                <w:sz w:val="22"/>
                <w:szCs w:val="22"/>
                <w:lang w:eastAsia="pt-BR"/>
              </w:rPr>
            </w:pPr>
            <w:r w:rsidRPr="00A42BC2">
              <w:rPr>
                <w:rFonts w:ascii="Calibri" w:eastAsia="Times New Roman" w:hAnsi="Calibri" w:cs="Calibri"/>
                <w:sz w:val="22"/>
                <w:szCs w:val="22"/>
                <w:lang w:eastAsia="pt-BR"/>
              </w:rPr>
              <w:t xml:space="preserve">SERVIÇO CONCEDIDO </w:t>
            </w:r>
          </w:p>
        </w:tc>
        <w:tc>
          <w:tcPr>
            <w:tcW w:w="6520" w:type="dxa"/>
            <w:vAlign w:val="center"/>
          </w:tcPr>
          <w:p w14:paraId="66B0C555" w14:textId="77777777" w:rsidR="00E47C0B" w:rsidRPr="00A42BC2" w:rsidRDefault="00E47C0B" w:rsidP="00FD604D">
            <w:pPr>
              <w:pStyle w:val="Default"/>
            </w:pPr>
            <w:r w:rsidRPr="00A42BC2">
              <w:t>São os serviços objeto do CONTRATO.</w:t>
            </w:r>
          </w:p>
        </w:tc>
      </w:tr>
      <w:tr w:rsidR="00E47C0B" w:rsidRPr="00A42BC2" w14:paraId="2A8E89EB" w14:textId="77777777" w:rsidTr="00B155DB">
        <w:tc>
          <w:tcPr>
            <w:tcW w:w="3119" w:type="dxa"/>
            <w:vAlign w:val="center"/>
          </w:tcPr>
          <w:p w14:paraId="6068F325" w14:textId="77777777" w:rsidR="00E47C0B" w:rsidRPr="00A42BC2" w:rsidRDefault="00E47C0B" w:rsidP="00E47C0B">
            <w:pPr>
              <w:spacing w:before="100" w:beforeAutospacing="1" w:after="100" w:afterAutospacing="1" w:line="240" w:lineRule="auto"/>
              <w:jc w:val="left"/>
              <w:rPr>
                <w:rFonts w:ascii="Calibri" w:eastAsia="Times New Roman" w:hAnsi="Calibri" w:cs="Calibri"/>
                <w:sz w:val="22"/>
                <w:szCs w:val="22"/>
                <w:lang w:eastAsia="pt-BR"/>
              </w:rPr>
            </w:pPr>
            <w:r w:rsidRPr="00A42BC2">
              <w:rPr>
                <w:rFonts w:ascii="Calibri" w:eastAsia="Times New Roman" w:hAnsi="Calibri" w:cs="Calibri"/>
                <w:sz w:val="22"/>
                <w:szCs w:val="22"/>
                <w:lang w:eastAsia="pt-BR"/>
              </w:rPr>
              <w:t>SPE</w:t>
            </w:r>
          </w:p>
        </w:tc>
        <w:tc>
          <w:tcPr>
            <w:tcW w:w="6520" w:type="dxa"/>
            <w:vAlign w:val="center"/>
          </w:tcPr>
          <w:p w14:paraId="3544C6E2" w14:textId="77777777" w:rsidR="00E47C0B" w:rsidRPr="00A42BC2" w:rsidRDefault="00E47C0B" w:rsidP="00FD604D">
            <w:pPr>
              <w:pStyle w:val="Default"/>
            </w:pPr>
            <w:r w:rsidRPr="00A42BC2">
              <w:t xml:space="preserve">Sociedade de Propósito Específico, sob a natureza de sociedade anônima, em conformidade com a lei brasileira, com a finalidade especifica de prestar os serviços públicos objeto da presente CONCESSÃO. </w:t>
            </w:r>
          </w:p>
        </w:tc>
      </w:tr>
    </w:tbl>
    <w:p w14:paraId="394DD097" w14:textId="77777777" w:rsidR="006F6BD7" w:rsidRPr="00A42BC2" w:rsidRDefault="006F6BD7" w:rsidP="00117ECE">
      <w:pPr>
        <w:pStyle w:val="CORPO"/>
        <w:rPr>
          <w:rStyle w:val="TtulodoLivro"/>
        </w:rPr>
      </w:pPr>
    </w:p>
    <w:p w14:paraId="794810FC" w14:textId="77777777" w:rsidR="007063FB" w:rsidRPr="00A42BC2" w:rsidRDefault="007063FB">
      <w:pPr>
        <w:spacing w:line="240" w:lineRule="auto"/>
        <w:jc w:val="left"/>
        <w:rPr>
          <w:rStyle w:val="TtulodoLivro"/>
          <w:rFonts w:eastAsia="Times New Roman" w:cs="Calibri"/>
          <w:kern w:val="3"/>
          <w:szCs w:val="20"/>
          <w:lang w:eastAsia="zh-CN" w:bidi="hi-IN"/>
        </w:rPr>
      </w:pPr>
      <w:r w:rsidRPr="00A42BC2">
        <w:rPr>
          <w:rStyle w:val="TtulodoLivro"/>
          <w:rFonts w:cs="Calibri"/>
        </w:rPr>
        <w:br w:type="page"/>
      </w:r>
    </w:p>
    <w:p w14:paraId="5CC09579" w14:textId="77777777" w:rsidR="00FA3517" w:rsidRPr="00A42BC2" w:rsidRDefault="00FA3517" w:rsidP="0013441B">
      <w:pPr>
        <w:pStyle w:val="Standard"/>
        <w:outlineLvl w:val="0"/>
        <w:rPr>
          <w:rStyle w:val="TtulodoLivro"/>
          <w:rFonts w:cs="Calibri"/>
        </w:rPr>
      </w:pPr>
      <w:bookmarkStart w:id="13" w:name="_Toc116042578"/>
      <w:r w:rsidRPr="00A42BC2">
        <w:rPr>
          <w:rStyle w:val="TtulodoLivro"/>
          <w:rFonts w:cs="Calibri"/>
        </w:rPr>
        <w:t>TERCEIRA PARTE - EDITAL</w:t>
      </w:r>
      <w:bookmarkEnd w:id="13"/>
    </w:p>
    <w:p w14:paraId="63331B98" w14:textId="77777777" w:rsidR="00FA3517" w:rsidRPr="00A42BC2" w:rsidRDefault="00FA3517" w:rsidP="00B155DB">
      <w:pPr>
        <w:pStyle w:val="1TIT"/>
        <w:rPr>
          <w:rFonts w:cs="Calibri"/>
        </w:rPr>
      </w:pPr>
      <w:bookmarkStart w:id="14" w:name="_Toc116042579"/>
      <w:r w:rsidRPr="00A42BC2">
        <w:rPr>
          <w:rFonts w:cs="Calibri"/>
        </w:rPr>
        <w:t>OBJETO</w:t>
      </w:r>
      <w:bookmarkEnd w:id="14"/>
    </w:p>
    <w:p w14:paraId="3AB691DA" w14:textId="77777777" w:rsidR="00FA3517" w:rsidRPr="00A42BC2" w:rsidRDefault="00FA3517" w:rsidP="00117ECE">
      <w:pPr>
        <w:pStyle w:val="CORPO"/>
      </w:pPr>
      <w:r w:rsidRPr="00A42BC2">
        <w:t>1.1.</w:t>
      </w:r>
      <w:r w:rsidRPr="00A42BC2">
        <w:tab/>
        <w:t>O objeto desta licitação é a CONCESSÃO, para a delegação da prestação dos serviços públicos de desenvolvimento de projeto, execução de obras, modernização, expansão, operação e manutenção da infraestrutura do sistema de abastecimento de água e de esgotamento sanitário do município de Andradas, compreendendo as atividades e encargos, conforme disposto neste EDITAL e seus ANEXOS, relativos à:</w:t>
      </w:r>
    </w:p>
    <w:p w14:paraId="090626CC" w14:textId="77777777" w:rsidR="00FA3517" w:rsidRPr="00A42BC2" w:rsidRDefault="00FA3517" w:rsidP="00117ECE">
      <w:pPr>
        <w:pStyle w:val="CORPO"/>
      </w:pPr>
      <w:r w:rsidRPr="00A42BC2">
        <w:t>1.1.1.</w:t>
      </w:r>
      <w:r w:rsidRPr="00A42BC2">
        <w:tab/>
        <w:t>Construção, a operação e a manutenção dos BENS INTEGRANTES DA CONCESSÃO, em especial das unidades integrantes dos sistemas físicos, operacionais e gerenciais de produção e distribuição de água, bem como a coleta, o afastamento, o tratamento e a disposição de esgotos sanitários, incluindo a gestão dos sistemas organizacionais, a comercialização dos produtos e serviços envolvidos e o atendimento aos usuários;</w:t>
      </w:r>
    </w:p>
    <w:p w14:paraId="4C0B2857" w14:textId="77777777" w:rsidR="00FA3517" w:rsidRPr="00A42BC2" w:rsidRDefault="00FA3517" w:rsidP="00117ECE">
      <w:pPr>
        <w:pStyle w:val="CORPO"/>
      </w:pPr>
      <w:r w:rsidRPr="00A42BC2">
        <w:t>1.1.2.</w:t>
      </w:r>
      <w:r w:rsidRPr="00A42BC2">
        <w:tab/>
        <w:t xml:space="preserve">Implantação de melhorias nos BENS INTEGRANTES DA CONCESSÃO, visando a manter seus níveis de qualidade, a cumprir os INDICADORES DE DESEMPENHO, a garantir sua permanente atualidade e modernidade; incluindo a gestão dos sistemas organizacionais, a comercialização dos produtos e serviços envolvidos e o atendimento aos usuários; </w:t>
      </w:r>
    </w:p>
    <w:p w14:paraId="63176F57" w14:textId="77777777" w:rsidR="00FA3517" w:rsidRPr="00A42BC2" w:rsidRDefault="00FA3517" w:rsidP="00117ECE">
      <w:pPr>
        <w:pStyle w:val="CORPO"/>
      </w:pPr>
      <w:r w:rsidRPr="00A42BC2">
        <w:t>1.1.3.</w:t>
      </w:r>
      <w:r w:rsidRPr="00A42BC2">
        <w:tab/>
        <w:t>Requalificação e adequação da infraestrutura concernente ao SERVIÇO CONCEDIDO, visando a compatibilizá-lá com a demanda e com o atendimento de exigências técnico operacionais e de segurança;</w:t>
      </w:r>
    </w:p>
    <w:p w14:paraId="15173F5D" w14:textId="77777777" w:rsidR="00FA3517" w:rsidRPr="00A42BC2" w:rsidRDefault="00FA3517" w:rsidP="00117ECE">
      <w:pPr>
        <w:pStyle w:val="CORPO"/>
      </w:pPr>
      <w:r w:rsidRPr="00A42BC2">
        <w:t>1.1.4.</w:t>
      </w:r>
      <w:r w:rsidRPr="00A42BC2">
        <w:tab/>
        <w:t xml:space="preserve">Realização de INVESTIMENTOS ADICIONAIS, assim considerados aqueles necessários à garantia de continuidade, de funcionalidade, de qualidade, de segurança e de expansão do SERVIÇO CONCEDIDO ou da infraestrutura a ele associada, essenciais à própria natureza do CONTRATO; </w:t>
      </w:r>
    </w:p>
    <w:p w14:paraId="37E695B2" w14:textId="77777777" w:rsidR="00FA3517" w:rsidRPr="00A42BC2" w:rsidRDefault="00FA3517" w:rsidP="00117ECE">
      <w:pPr>
        <w:pStyle w:val="CORPO"/>
      </w:pPr>
      <w:r w:rsidRPr="00A42BC2">
        <w:t>1.1.5.</w:t>
      </w:r>
      <w:r w:rsidRPr="00A42BC2">
        <w:tab/>
        <w:t xml:space="preserve">Exploração de RECEITAS ACESSÓRIAS, na forma e nas condições previstas na Minuta de CONTRATO. </w:t>
      </w:r>
    </w:p>
    <w:p w14:paraId="2409AF5F" w14:textId="77777777" w:rsidR="00FA3517" w:rsidRPr="00A42BC2" w:rsidRDefault="00FA3517" w:rsidP="00117ECE">
      <w:pPr>
        <w:pStyle w:val="CORPO"/>
      </w:pPr>
      <w:r w:rsidRPr="00A42BC2">
        <w:t>1.2.</w:t>
      </w:r>
      <w:r w:rsidRPr="00A42BC2">
        <w:tab/>
        <w:t xml:space="preserve">Constitui a área de abrangência da prestação dos serviços públicos de água e esgoto pela Concessionária, o perímetro urbano da sede do Município de Andradas, </w:t>
      </w:r>
      <w:r w:rsidR="005A7F54" w:rsidRPr="00A42BC2">
        <w:t>contemplando</w:t>
      </w:r>
      <w:r w:rsidRPr="00A42BC2">
        <w:t xml:space="preserve"> os perímetros urbanos do Distrito do Campestrinho e do Distrito da Gramínea</w:t>
      </w:r>
      <w:r w:rsidR="005A7F54" w:rsidRPr="00A42BC2">
        <w:t xml:space="preserve"> </w:t>
      </w:r>
      <w:r w:rsidR="000F27BF" w:rsidRPr="00A42BC2">
        <w:t>bem como</w:t>
      </w:r>
      <w:r w:rsidR="008C6733" w:rsidRPr="00A42BC2">
        <w:t xml:space="preserve"> os</w:t>
      </w:r>
      <w:r w:rsidR="005A7F54" w:rsidRPr="00A42BC2">
        <w:rPr>
          <w:color w:val="0070C0"/>
        </w:rPr>
        <w:t xml:space="preserve"> </w:t>
      </w:r>
      <w:r w:rsidR="005A7F54" w:rsidRPr="00A42BC2">
        <w:t>aglomerados rurais de São José da Cachoeira e Óleo</w:t>
      </w:r>
      <w:r w:rsidR="008C6733" w:rsidRPr="00A42BC2">
        <w:t>.</w:t>
      </w:r>
    </w:p>
    <w:p w14:paraId="2299A3F5" w14:textId="12BA2986" w:rsidR="008C6733" w:rsidRPr="00A42BC2" w:rsidRDefault="008C6733" w:rsidP="00117ECE">
      <w:pPr>
        <w:pStyle w:val="CORPO"/>
      </w:pPr>
      <w:r w:rsidRPr="00A42BC2">
        <w:t>1.2.1. Outros perímetros, aglomerados e condomínios poderão ser abrangidos</w:t>
      </w:r>
      <w:r w:rsidR="00136E79" w:rsidRPr="00A42BC2">
        <w:t xml:space="preserve"> ao longo do período de concessão</w:t>
      </w:r>
      <w:r w:rsidR="009C64AD" w:rsidRPr="00A42BC2">
        <w:t>,</w:t>
      </w:r>
      <w:r w:rsidR="00136E79" w:rsidRPr="00A42BC2">
        <w:t xml:space="preserve"> </w:t>
      </w:r>
      <w:r w:rsidR="009C64AD" w:rsidRPr="00A42BC2">
        <w:t>mediante autorização prévia do</w:t>
      </w:r>
      <w:r w:rsidR="00136E79" w:rsidRPr="00A42BC2">
        <w:t xml:space="preserve"> PODER CONCEDENTE, </w:t>
      </w:r>
      <w:r w:rsidR="009C64AD" w:rsidRPr="00A42BC2">
        <w:t>que considerará as razões de interesse público e de conveniência e oportunidade</w:t>
      </w:r>
      <w:r w:rsidR="004D67FD" w:rsidRPr="00A42BC2">
        <w:t xml:space="preserve">, bem como as de manutenção do equilíbrio </w:t>
      </w:r>
      <w:r w:rsidR="00FD604D" w:rsidRPr="00A42BC2">
        <w:t>econômico-financeiro</w:t>
      </w:r>
      <w:r w:rsidR="004D67FD" w:rsidRPr="00A42BC2">
        <w:t xml:space="preserve"> contratual.</w:t>
      </w:r>
    </w:p>
    <w:p w14:paraId="7B33BCAD" w14:textId="2C4DE7A8" w:rsidR="00FA3517" w:rsidRPr="00A42BC2" w:rsidRDefault="00FA3517" w:rsidP="00B155DB">
      <w:pPr>
        <w:pStyle w:val="1TIT"/>
        <w:rPr>
          <w:rFonts w:cs="Calibri"/>
        </w:rPr>
      </w:pPr>
      <w:bookmarkStart w:id="15" w:name="_Toc116042580"/>
      <w:r w:rsidRPr="00A42BC2">
        <w:rPr>
          <w:rFonts w:cs="Calibri"/>
        </w:rPr>
        <w:t>DISPOSIÇÕES GERAIS E LEGISLAÇÃO APLICAVEL</w:t>
      </w:r>
      <w:bookmarkEnd w:id="15"/>
    </w:p>
    <w:p w14:paraId="0ADA2E6A" w14:textId="77777777" w:rsidR="00FA3517" w:rsidRPr="00A42BC2" w:rsidRDefault="00FA3517" w:rsidP="00117ECE">
      <w:pPr>
        <w:pStyle w:val="CORPO"/>
      </w:pPr>
      <w:r w:rsidRPr="00A42BC2">
        <w:t>2.1.</w:t>
      </w:r>
      <w:r w:rsidRPr="00A42BC2">
        <w:tab/>
        <w:t>A concessão dos serviços de abastecimento de água e esgotamento sanitário é feita em caráter exclusivo à concessionária, de modo a conferir maior segurança jurídica para a concessão.</w:t>
      </w:r>
    </w:p>
    <w:p w14:paraId="6F334BD5" w14:textId="77777777" w:rsidR="00FA3517" w:rsidRPr="00A42BC2" w:rsidRDefault="00FA3517" w:rsidP="00117ECE">
      <w:pPr>
        <w:pStyle w:val="CORPO"/>
      </w:pPr>
      <w:r w:rsidRPr="00A42BC2">
        <w:t>2.2.</w:t>
      </w:r>
      <w:r w:rsidRPr="00A42BC2">
        <w:tab/>
        <w:t>A presente licitação será regida pelo disposto na Lei Federal n.º 8.987/1995, na Lei Federal nº 11.445/2007</w:t>
      </w:r>
      <w:r w:rsidR="00BB5377" w:rsidRPr="00A42BC2">
        <w:t xml:space="preserve"> </w:t>
      </w:r>
      <w:r w:rsidRPr="00A42BC2">
        <w:t>e no Decreto Federal nº 7.217/2010, na Lei Federal nº 14.026/2020 e, subsidiariamente, pelo disposto nas Leis Federais n.º 11.079/2004; 8.666/1993, sem prejuízo dos demais dispositivos legais aplicáveis, obedecendo, ainda, às determinações do edital.</w:t>
      </w:r>
    </w:p>
    <w:p w14:paraId="1DF1147B" w14:textId="77777777" w:rsidR="00FA3517" w:rsidRPr="00A42BC2" w:rsidRDefault="00FA3517" w:rsidP="00117ECE">
      <w:pPr>
        <w:pStyle w:val="CORPO"/>
      </w:pPr>
      <w:r w:rsidRPr="00A42BC2">
        <w:t>2.3.</w:t>
      </w:r>
      <w:r w:rsidRPr="00A42BC2">
        <w:tab/>
        <w:t>A concessão para exploração dos serviços públicos de água e esgoto será regida pelos preceitos da Constituição Federal; da Lei Federal nº 11.445, de 5 de janeiro de 2007; da Lei Federal nº 14.026, de 15 de julho de 2020; da Lei Federal nº 8.987, de 13 de fevereiro de 1995; Decreto Federal nº 7.217, de 21 de junho de 2010, da Lei Orgânica do Município de Andradas, a Lei Municipal 1.836/2017 e Lei Municipal Ordinária nº 1937/2020, a Lei Municipal Ordinária nº 1.919 de 06 de novembro de 2019,</w:t>
      </w:r>
      <w:r w:rsidR="00E0181D" w:rsidRPr="00A42BC2">
        <w:t xml:space="preserve"> alterada pela Lei </w:t>
      </w:r>
      <w:r w:rsidR="008C59C4" w:rsidRPr="00A42BC2">
        <w:t>Ordinária</w:t>
      </w:r>
      <w:r w:rsidR="00E0181D" w:rsidRPr="00A42BC2">
        <w:t xml:space="preserve"> nº 2060/2022,</w:t>
      </w:r>
      <w:r w:rsidRPr="00A42BC2">
        <w:t xml:space="preserve"> pelas normas legais e regulamentares pertinentes; pelo edital de licitação, contrato de concessão e seus anexos; bem como pelos princípios da teoria geral dos contratos e as disposições do direito privado.</w:t>
      </w:r>
    </w:p>
    <w:p w14:paraId="44AB6DF4" w14:textId="77777777" w:rsidR="00B56A1C" w:rsidRPr="00A42BC2" w:rsidRDefault="00FA3517" w:rsidP="00117ECE">
      <w:pPr>
        <w:pStyle w:val="CORPO"/>
      </w:pPr>
      <w:r w:rsidRPr="00A42BC2">
        <w:t>2.4.</w:t>
      </w:r>
      <w:r w:rsidRPr="00A42BC2">
        <w:tab/>
        <w:t>Fica o Poder Executivo Municipal autorizado, de acordo com as legislações acima, a outorgar em regime de concessão, a prestação dos serviços públicos de abastecimento de água e de esgotamento sanitário esgoto do Município de Andradas.</w:t>
      </w:r>
    </w:p>
    <w:p w14:paraId="7FA5F71D" w14:textId="77777777" w:rsidR="006734C0" w:rsidRPr="00A42BC2" w:rsidRDefault="006734C0">
      <w:pPr>
        <w:spacing w:line="240" w:lineRule="auto"/>
        <w:jc w:val="left"/>
        <w:rPr>
          <w:rFonts w:ascii="Calibri" w:eastAsia="Times New Roman" w:hAnsi="Calibri" w:cs="Calibri"/>
          <w:b/>
          <w:caps/>
          <w:szCs w:val="28"/>
          <w:lang w:eastAsia="pt-BR"/>
        </w:rPr>
      </w:pPr>
      <w:r w:rsidRPr="00A42BC2">
        <w:rPr>
          <w:rFonts w:ascii="Calibri" w:hAnsi="Calibri" w:cs="Calibri"/>
        </w:rPr>
        <w:br w:type="page"/>
      </w:r>
    </w:p>
    <w:p w14:paraId="1D060CB2" w14:textId="77777777" w:rsidR="00FA3517" w:rsidRPr="00A42BC2" w:rsidRDefault="00FA3517" w:rsidP="00B155DB">
      <w:pPr>
        <w:pStyle w:val="1TIT"/>
        <w:rPr>
          <w:rFonts w:cs="Calibri"/>
        </w:rPr>
      </w:pPr>
      <w:bookmarkStart w:id="16" w:name="_Toc116042581"/>
      <w:r w:rsidRPr="00A42BC2">
        <w:rPr>
          <w:rFonts w:cs="Calibri"/>
        </w:rPr>
        <w:t>ORÇAMENTO E VALOR ESTIMADO DA CONTRATAÇÃO</w:t>
      </w:r>
      <w:bookmarkEnd w:id="16"/>
    </w:p>
    <w:p w14:paraId="0C21D791" w14:textId="77777777" w:rsidR="00FA3517" w:rsidRPr="00A42BC2" w:rsidRDefault="00FA3517" w:rsidP="00117ECE">
      <w:pPr>
        <w:pStyle w:val="CORPO"/>
      </w:pPr>
      <w:r w:rsidRPr="00A42BC2">
        <w:t>3.1</w:t>
      </w:r>
      <w:r w:rsidRPr="00A42BC2">
        <w:tab/>
        <w:t xml:space="preserve">O valor estimado do contrato de concessão é de R$ 154.714.188,94 (cento e cinquenta e quatro milhões, setecentos e quatorze mil, cento e oitenta e oito reais e noventa e quatro centavos), na data base referente ao primeiro dia do mês de publicação deste Edital, correspondente ao valor atualizado do somatório dos investimentos totais previstos </w:t>
      </w:r>
      <w:r w:rsidR="00C70F53" w:rsidRPr="00A42BC2">
        <w:t>para</w:t>
      </w:r>
      <w:r w:rsidRPr="00A42BC2">
        <w:t xml:space="preserve"> todo o prazo da Concessão, observando-se as regras previstas no Edital e seus anexos.</w:t>
      </w:r>
    </w:p>
    <w:p w14:paraId="0957936C" w14:textId="385B9EFE" w:rsidR="00FA3517" w:rsidRPr="00A42BC2" w:rsidRDefault="00FA3517" w:rsidP="00B155DB">
      <w:pPr>
        <w:pStyle w:val="1TIT"/>
        <w:rPr>
          <w:rFonts w:cs="Calibri"/>
        </w:rPr>
      </w:pPr>
      <w:bookmarkStart w:id="17" w:name="_Toc116042582"/>
      <w:r w:rsidRPr="00A42BC2">
        <w:rPr>
          <w:rFonts w:cs="Calibri"/>
        </w:rPr>
        <w:t>PRAZO DA CONCESSÃO</w:t>
      </w:r>
      <w:bookmarkEnd w:id="17"/>
    </w:p>
    <w:p w14:paraId="7FBF3D1E" w14:textId="77777777" w:rsidR="00FA3517" w:rsidRPr="00A42BC2" w:rsidRDefault="00FA3517" w:rsidP="00117ECE">
      <w:pPr>
        <w:pStyle w:val="CORPO"/>
      </w:pPr>
      <w:r w:rsidRPr="00A42BC2">
        <w:t>4.1</w:t>
      </w:r>
      <w:r w:rsidRPr="00A42BC2">
        <w:tab/>
        <w:t xml:space="preserve">O prazo de vigência do CONTRATO será de 30 (trinta) anos, contados da </w:t>
      </w:r>
      <w:r w:rsidR="00DF6C21" w:rsidRPr="00A42BC2">
        <w:t>data de emissão</w:t>
      </w:r>
      <w:r w:rsidR="00441C37" w:rsidRPr="00A42BC2">
        <w:t xml:space="preserve"> da ORDEM</w:t>
      </w:r>
      <w:r w:rsidRPr="00A42BC2">
        <w:t xml:space="preserve"> DE INÍCIO</w:t>
      </w:r>
      <w:r w:rsidR="00441C37" w:rsidRPr="00A42BC2">
        <w:t xml:space="preserve"> de OPERAÇÃO</w:t>
      </w:r>
      <w:r w:rsidRPr="00A42BC2">
        <w:t>, admitida a prorrogação</w:t>
      </w:r>
      <w:r w:rsidR="00441C37" w:rsidRPr="00A42BC2">
        <w:t>,</w:t>
      </w:r>
      <w:r w:rsidRPr="00A42BC2">
        <w:t xml:space="preserve"> </w:t>
      </w:r>
      <w:r w:rsidR="00441C37" w:rsidRPr="00A42BC2">
        <w:t xml:space="preserve">uma única vez, até o limite de 25(vinte e cinco) anos, </w:t>
      </w:r>
      <w:r w:rsidRPr="00A42BC2">
        <w:t>nas condições e limites da legislação federal pertinente, da Lei Municipal nº 1.919</w:t>
      </w:r>
      <w:r w:rsidR="00441C37" w:rsidRPr="00A42BC2">
        <w:t xml:space="preserve"> de 06 de novembro de 2019</w:t>
      </w:r>
      <w:r w:rsidRPr="00A42BC2">
        <w:t>, no contrato de concessão e nos demais instrumentos reguladores da concessão.</w:t>
      </w:r>
    </w:p>
    <w:p w14:paraId="6698B284" w14:textId="77777777" w:rsidR="00FA3517" w:rsidRPr="00A42BC2" w:rsidRDefault="00FA3517" w:rsidP="00117ECE">
      <w:pPr>
        <w:pStyle w:val="CORPO"/>
      </w:pPr>
      <w:r w:rsidRPr="00A42BC2">
        <w:t>4.2</w:t>
      </w:r>
      <w:r w:rsidRPr="00A42BC2">
        <w:tab/>
        <w:t>A justificativa para a vigência do contrato pelo prazo de 30 (trinta) anos foi publicada na Lei Ordinária Municipal nº 1.919 de 06 de novembro de 2019, conforme exige o artigo 5º da Lei Federal n.º 8.987/1995.</w:t>
      </w:r>
    </w:p>
    <w:p w14:paraId="0B054D4B" w14:textId="3B6EDA87" w:rsidR="00C9175A" w:rsidRPr="00A42BC2" w:rsidRDefault="00C9175A" w:rsidP="00B155DB">
      <w:pPr>
        <w:pStyle w:val="1TIT"/>
        <w:rPr>
          <w:rFonts w:cs="Calibri"/>
        </w:rPr>
      </w:pPr>
      <w:bookmarkStart w:id="18" w:name="_Toc116042583"/>
      <w:r w:rsidRPr="00A42BC2">
        <w:rPr>
          <w:rFonts w:cs="Calibri"/>
        </w:rPr>
        <w:t>CONDIÇÕES DE PARTICIPAÇÃO</w:t>
      </w:r>
      <w:bookmarkEnd w:id="18"/>
    </w:p>
    <w:p w14:paraId="6572F9D4" w14:textId="77777777" w:rsidR="00C9175A" w:rsidRPr="00A42BC2" w:rsidRDefault="00C9175A" w:rsidP="00117ECE">
      <w:pPr>
        <w:pStyle w:val="CORPO"/>
      </w:pPr>
      <w:r w:rsidRPr="00A42BC2">
        <w:t>5.1.</w:t>
      </w:r>
      <w:r w:rsidRPr="00A42BC2">
        <w:tab/>
        <w:t>Poderão participar da LICITAÇÃO empresas e entidades brasileiras ou estrangeiras, fundos de investimentos, entidades de previdência privada e instituições financeiras, isoladamente ou reunidas em CONSÓRCIO, cuja natureza e objeto sejam compatíveis com as obrigações e atividades assumidas na CONCESSÃO, desde que satisfaçam plenamente todos os termos e condições deste EDITAL e não apresentem as seguintes restrições:</w:t>
      </w:r>
    </w:p>
    <w:p w14:paraId="06E73414" w14:textId="77777777" w:rsidR="00C9175A" w:rsidRPr="00A42BC2" w:rsidRDefault="00C9175A" w:rsidP="00117ECE">
      <w:pPr>
        <w:pStyle w:val="CORPO"/>
      </w:pPr>
      <w:r w:rsidRPr="00A42BC2">
        <w:t>5.1.1.</w:t>
      </w:r>
      <w:r w:rsidRPr="00A42BC2">
        <w:tab/>
        <w:t>Que se encontrem em cumprimento de pena de suspensão temporária de participação em licitação e impedimento de contratar com a ADMINISTRAÇÃO PÚBLICA, decorrente do artigo 87, inciso III, e artigo 88, da Lei Federal nº 8.666/93, ou do artigo 7º da Lei Federal nº 10.520/2002;</w:t>
      </w:r>
    </w:p>
    <w:p w14:paraId="6EC5929E" w14:textId="77777777" w:rsidR="00C9175A" w:rsidRPr="00A42BC2" w:rsidRDefault="00C9175A" w:rsidP="00117ECE">
      <w:pPr>
        <w:pStyle w:val="CORPO"/>
      </w:pPr>
      <w:r w:rsidRPr="00A42BC2">
        <w:t>5.1.2.</w:t>
      </w:r>
      <w:r w:rsidRPr="00A42BC2">
        <w:tab/>
        <w:t>Que tenham sido declaradas inidôneas para licitar ou contratar com a ADMINISTRAÇÃO PÚBLICA de qualquer ente federativo, conforme previsto no artigo 87, inciso IV, da Lei Federal nº 8.666/93;</w:t>
      </w:r>
    </w:p>
    <w:p w14:paraId="2C96AFCF" w14:textId="77777777" w:rsidR="00C9175A" w:rsidRPr="00A42BC2" w:rsidRDefault="00C9175A" w:rsidP="00117ECE">
      <w:pPr>
        <w:pStyle w:val="CORPO"/>
      </w:pPr>
      <w:r w:rsidRPr="00A42BC2">
        <w:t>5.1.3.</w:t>
      </w:r>
      <w:r w:rsidRPr="00A42BC2">
        <w:tab/>
        <w:t>Que tenham sido condenadas, por sentença transitada em julgado, à pena de interdição de direitos devido à prática de crimes ambientais, conforme disciplinado no art. 10 da Lei Federal nº 9.605, de 12.02.1998;</w:t>
      </w:r>
    </w:p>
    <w:p w14:paraId="2BE36E25" w14:textId="77777777" w:rsidR="00C9175A" w:rsidRPr="00A42BC2" w:rsidRDefault="00C9175A" w:rsidP="00117ECE">
      <w:pPr>
        <w:pStyle w:val="CORPO"/>
      </w:pPr>
      <w:r w:rsidRPr="00A42BC2">
        <w:t>5.1.4.</w:t>
      </w:r>
      <w:r w:rsidRPr="00A42BC2">
        <w:tab/>
        <w:t>Cuja falência tenha sido decretada.</w:t>
      </w:r>
    </w:p>
    <w:p w14:paraId="4F054207" w14:textId="77777777" w:rsidR="00C9175A" w:rsidRPr="00A42BC2" w:rsidRDefault="00C9175A" w:rsidP="00117ECE">
      <w:pPr>
        <w:pStyle w:val="CORPO"/>
      </w:pPr>
      <w:r w:rsidRPr="00A42BC2">
        <w:t>5.2.</w:t>
      </w:r>
      <w:r w:rsidRPr="00A42BC2">
        <w:tab/>
        <w:t>Não poderá participar, direta ou indiretamente, da LICITAÇÃO ou da execução do CONTRATO, pessoa que tenha sido nos últimos 6 (seis) meses servidor ou dirigente do órgão/entidade contratante/responsável pela LICITAÇÃO, nos termos do artigo 9º, inciso III, e §3º, da Lei Federal nº 8666/93;</w:t>
      </w:r>
    </w:p>
    <w:p w14:paraId="17C2F66A" w14:textId="77777777" w:rsidR="00C9175A" w:rsidRPr="00A42BC2" w:rsidRDefault="00C9175A" w:rsidP="00117ECE">
      <w:pPr>
        <w:pStyle w:val="CORPO"/>
      </w:pPr>
      <w:r w:rsidRPr="00A42BC2">
        <w:t>5.3.</w:t>
      </w:r>
      <w:r w:rsidRPr="00A42BC2">
        <w:tab/>
        <w:t>Em se tratando de CONSÓRCIO, as seguintes regras deverão ser observadas, sem prejuízo de outras existentes no EDITAL e na legislação pertinente:</w:t>
      </w:r>
    </w:p>
    <w:p w14:paraId="2D73FB41" w14:textId="77777777" w:rsidR="00C9175A" w:rsidRPr="00A42BC2" w:rsidRDefault="00C9175A" w:rsidP="00117ECE">
      <w:pPr>
        <w:pStyle w:val="CORPO"/>
      </w:pPr>
      <w:r w:rsidRPr="00A42BC2">
        <w:t>5.3.1.</w:t>
      </w:r>
      <w:r w:rsidRPr="00A42BC2">
        <w:tab/>
        <w:t>A desclassificação ou inabilitação de qualquer consorciado acarretará a automática desclassificação ou inabilitação do CONSÓRCIO;</w:t>
      </w:r>
    </w:p>
    <w:p w14:paraId="557AAFAC" w14:textId="77777777" w:rsidR="00C9175A" w:rsidRPr="00A42BC2" w:rsidRDefault="00C9175A" w:rsidP="00117ECE">
      <w:pPr>
        <w:pStyle w:val="CORPO"/>
      </w:pPr>
      <w:r w:rsidRPr="00A42BC2">
        <w:t>5.3.2.</w:t>
      </w:r>
      <w:r w:rsidRPr="00A42BC2">
        <w:tab/>
        <w:t>Não há limite máximo de número de participantes para constituição do CONSÓRCIO;</w:t>
      </w:r>
    </w:p>
    <w:p w14:paraId="5EB24920" w14:textId="77777777" w:rsidR="00C9175A" w:rsidRPr="00A42BC2" w:rsidRDefault="00C9175A" w:rsidP="00117ECE">
      <w:pPr>
        <w:pStyle w:val="CORPO"/>
      </w:pPr>
      <w:r w:rsidRPr="00A42BC2">
        <w:t>5.3.3.</w:t>
      </w:r>
      <w:r w:rsidRPr="00A42BC2">
        <w:tab/>
        <w:t>O CONSÓRCIO poderá ser formado exclusivamente por sociedades e entidades estrangeiras, hipótese na qual a liderança do CONSÓRCIO caberá ao membro indicado que possua representação legal no Brasil, com poderes expressos para receber citação e responder administrativa e judicialmente.</w:t>
      </w:r>
    </w:p>
    <w:p w14:paraId="78AC4330" w14:textId="77777777" w:rsidR="00C9175A" w:rsidRPr="00A42BC2" w:rsidRDefault="00C9175A" w:rsidP="00117ECE">
      <w:pPr>
        <w:pStyle w:val="CORPO"/>
      </w:pPr>
      <w:r w:rsidRPr="00A42BC2">
        <w:t>5.3.4.</w:t>
      </w:r>
      <w:r w:rsidRPr="00A42BC2">
        <w:tab/>
        <w:t>No CONSÓRCIO de empresas e/ou outras entidades, brasileiras e estrangeiras, a liderança caberá, obrigatoriamente, à empresa ou entidade brasileira, nos termos do parágrafo 1º, do artigo 33 da Lei Federal nº 8.666/93.</w:t>
      </w:r>
    </w:p>
    <w:p w14:paraId="039A7E3B" w14:textId="77777777" w:rsidR="00C9175A" w:rsidRPr="00A42BC2" w:rsidRDefault="00C9175A" w:rsidP="00117ECE">
      <w:pPr>
        <w:pStyle w:val="CORPO"/>
      </w:pPr>
      <w:r w:rsidRPr="00A42BC2">
        <w:t>5.3.5.</w:t>
      </w:r>
      <w:r w:rsidRPr="00A42BC2">
        <w:tab/>
        <w:t>Não será admitida a inclusão, a substituição, a retirada, a exclusão, a alteração nos percentuais de participação dos membros consorciados, ou, ainda, a substituição da empresa líder, no período que compreende a data da entrega dos Envelopes até a data de constituição da SPE, momento a partir do qual deverão ser observadas as regras contratuais para qualquer alteração na composição societária da SPE;</w:t>
      </w:r>
    </w:p>
    <w:p w14:paraId="58E93F3A" w14:textId="77777777" w:rsidR="00C9175A" w:rsidRPr="00A42BC2" w:rsidRDefault="00C9175A" w:rsidP="00117ECE">
      <w:pPr>
        <w:pStyle w:val="CORPO"/>
      </w:pPr>
      <w:r w:rsidRPr="00A42BC2">
        <w:t>5.3.6.</w:t>
      </w:r>
      <w:r w:rsidRPr="00A42BC2">
        <w:tab/>
        <w:t>Os consorciados serão solidariamente responsáveis pelos atos praticados pelo CONSÓRCIO nesta LICITAÇÃO.</w:t>
      </w:r>
    </w:p>
    <w:p w14:paraId="072B6AD7" w14:textId="77777777" w:rsidR="00C9175A" w:rsidRPr="00A42BC2" w:rsidRDefault="00C9175A" w:rsidP="00117ECE">
      <w:pPr>
        <w:pStyle w:val="CORPO"/>
      </w:pPr>
      <w:r w:rsidRPr="00A42BC2">
        <w:t>5.4.</w:t>
      </w:r>
      <w:r w:rsidRPr="00A42BC2">
        <w:tab/>
        <w:t xml:space="preserve">No caso de participação em CONSÓRCIO é exigido da LICITANTE que apresente o compromisso público ou particular de constituição, subscrito pelos consorciados, contendo, no mínimo, as seguintes informações: </w:t>
      </w:r>
    </w:p>
    <w:p w14:paraId="27AE7A9F" w14:textId="77777777" w:rsidR="00C9175A" w:rsidRPr="00A42BC2" w:rsidRDefault="00C9175A" w:rsidP="00117ECE">
      <w:pPr>
        <w:pStyle w:val="CORPO"/>
      </w:pPr>
      <w:r w:rsidRPr="00A42BC2">
        <w:t>a.</w:t>
      </w:r>
      <w:r w:rsidRPr="00A42BC2">
        <w:tab/>
        <w:t>Denominação do CONSÓRCIO;</w:t>
      </w:r>
    </w:p>
    <w:p w14:paraId="6BA2E84C" w14:textId="77777777" w:rsidR="00C9175A" w:rsidRPr="00A42BC2" w:rsidRDefault="00C9175A" w:rsidP="00117ECE">
      <w:pPr>
        <w:pStyle w:val="CORPO"/>
      </w:pPr>
      <w:r w:rsidRPr="00A42BC2">
        <w:t>b.</w:t>
      </w:r>
      <w:r w:rsidRPr="00A42BC2">
        <w:tab/>
        <w:t>Qualificação das consorciadas;</w:t>
      </w:r>
    </w:p>
    <w:p w14:paraId="63B690D6" w14:textId="77777777" w:rsidR="00C9175A" w:rsidRPr="00A42BC2" w:rsidRDefault="00C9175A" w:rsidP="00117ECE">
      <w:pPr>
        <w:pStyle w:val="CORPO"/>
      </w:pPr>
      <w:r w:rsidRPr="00A42BC2">
        <w:t>c.</w:t>
      </w:r>
      <w:r w:rsidRPr="00A42BC2">
        <w:tab/>
        <w:t>Organização e objetivos do CONSÓRCIO, restritos à participação na LICITAÇÃO;</w:t>
      </w:r>
    </w:p>
    <w:p w14:paraId="6DDF4ADD" w14:textId="77777777" w:rsidR="00C9175A" w:rsidRPr="00A42BC2" w:rsidRDefault="00C9175A" w:rsidP="00117ECE">
      <w:pPr>
        <w:pStyle w:val="CORPO"/>
      </w:pPr>
      <w:r w:rsidRPr="00A42BC2">
        <w:t>d.</w:t>
      </w:r>
      <w:r w:rsidRPr="00A42BC2">
        <w:tab/>
        <w:t xml:space="preserve">Obrigação de, em se sagrando vencedor da LICITAÇÃO, constituir SPE para a prestação dos serviços objeto da CONCESSÃO, segundo as leis brasileiras, na forma de sociedade anônima, com sede e administração no Brasil, no Estado de Minas Gerais; </w:t>
      </w:r>
    </w:p>
    <w:p w14:paraId="2A47FA6C" w14:textId="77777777" w:rsidR="00C9175A" w:rsidRPr="00A42BC2" w:rsidRDefault="00C9175A" w:rsidP="00117ECE">
      <w:pPr>
        <w:pStyle w:val="CORPO"/>
      </w:pPr>
      <w:r w:rsidRPr="00A42BC2">
        <w:t>e.</w:t>
      </w:r>
      <w:r w:rsidRPr="00A42BC2">
        <w:tab/>
        <w:t xml:space="preserve">Declaração de que os consorciados respondem solidariamente por todos os atos do CONSÓRCIO e da SPE, praticados durante a LICITAÇÃO, até a data de assinatura do CONTRATO; </w:t>
      </w:r>
    </w:p>
    <w:p w14:paraId="265EB7B6" w14:textId="77777777" w:rsidR="00C9175A" w:rsidRPr="00A42BC2" w:rsidRDefault="00C9175A" w:rsidP="00117ECE">
      <w:pPr>
        <w:pStyle w:val="CORPO"/>
      </w:pPr>
      <w:r w:rsidRPr="00A42BC2">
        <w:t>f.</w:t>
      </w:r>
      <w:r w:rsidRPr="00A42BC2">
        <w:tab/>
        <w:t>Prazo de vigência fixado até a data de constituição da SPE;</w:t>
      </w:r>
    </w:p>
    <w:p w14:paraId="1ABA769E" w14:textId="77777777" w:rsidR="00C9175A" w:rsidRPr="00A42BC2" w:rsidRDefault="00C9175A" w:rsidP="00117ECE">
      <w:pPr>
        <w:pStyle w:val="CORPO"/>
      </w:pPr>
      <w:r w:rsidRPr="00A42BC2">
        <w:t>g.</w:t>
      </w:r>
      <w:r w:rsidRPr="00A42BC2">
        <w:tab/>
        <w:t>Declaração de que o CONSÓRCIO não poderá ter sua composição ou constituição alterada, ou de qualquer forma modificada;</w:t>
      </w:r>
    </w:p>
    <w:p w14:paraId="7E655965" w14:textId="77777777" w:rsidR="00C9175A" w:rsidRPr="00A42BC2" w:rsidRDefault="00C9175A" w:rsidP="00117ECE">
      <w:pPr>
        <w:pStyle w:val="CORPO"/>
      </w:pPr>
      <w:r w:rsidRPr="00A42BC2">
        <w:t>h.</w:t>
      </w:r>
      <w:r w:rsidRPr="00A42BC2">
        <w:tab/>
        <w:t xml:space="preserve">Percentual de participação de cada um dos consorciados; </w:t>
      </w:r>
    </w:p>
    <w:p w14:paraId="11237B45" w14:textId="77777777" w:rsidR="00C9175A" w:rsidRPr="00A42BC2" w:rsidRDefault="00C9175A" w:rsidP="00117ECE">
      <w:pPr>
        <w:pStyle w:val="CORPO"/>
      </w:pPr>
      <w:r w:rsidRPr="00A42BC2">
        <w:t>i.</w:t>
      </w:r>
      <w:r w:rsidRPr="00A42BC2">
        <w:tab/>
        <w:t>Indicação da empresa líder, única representante legal do CONSÓRCIO perante a COMISSÃO e o PODER CONCEDENTE, com plenos poderes para receber notificações, intimações e citações quanto aos assuntos relativos à LICITAÇÃO ou ao CONTRATO, bem como para concordar com condições, transigir, recorrer e desistir de recurso, comprometer-se a assinar, em nome do CONSÓRCIO, quaisquer papéis e documentos relacionados com o objeto da LICITAÇÃO, até a constituição da SPE.</w:t>
      </w:r>
    </w:p>
    <w:p w14:paraId="193CB80C" w14:textId="77777777" w:rsidR="00C9175A" w:rsidRPr="00A42BC2" w:rsidRDefault="00C9175A" w:rsidP="00117ECE">
      <w:pPr>
        <w:pStyle w:val="CORPO"/>
      </w:pPr>
      <w:r w:rsidRPr="00A42BC2">
        <w:t>5.5.</w:t>
      </w:r>
      <w:r w:rsidRPr="00A42BC2">
        <w:tab/>
        <w:t>As sociedades ou entidades estrangeiras que não funcionam no Brasil, tanto quanto possível, atenderão às exigências de HABILITAÇÃO, mediante documentos equivalentes, autenticados pelos respectivos consulados e traduzidos por tradutor juramentado, e deverão ter representação legal no Brasil com poderes expressos para receber citação e responder administrativa e judicialmente.</w:t>
      </w:r>
    </w:p>
    <w:p w14:paraId="496D5DC1" w14:textId="77777777" w:rsidR="00C9175A" w:rsidRPr="00A42BC2" w:rsidRDefault="00C9175A" w:rsidP="00117ECE">
      <w:pPr>
        <w:pStyle w:val="CORPO"/>
      </w:pPr>
      <w:r w:rsidRPr="00A42BC2">
        <w:t>5.5.1.</w:t>
      </w:r>
      <w:r w:rsidRPr="00A42BC2">
        <w:tab/>
        <w:t>Para os documentos públicos estrangeiros, aplicam-se as regras previstas na Convenção sobre a Eliminação da Exigência de Legalização de Documentos Públicos Estrangeiros, firmada pela República Federativa do Brasil, em Haia, em 5 de outubro de 1961, e promulgada pelo Decreto Federal nº 8.660, de 29 de janeiro de 2016.</w:t>
      </w:r>
    </w:p>
    <w:p w14:paraId="03B29434" w14:textId="77777777" w:rsidR="00C9175A" w:rsidRPr="00A42BC2" w:rsidRDefault="00C9175A" w:rsidP="00117ECE">
      <w:pPr>
        <w:pStyle w:val="CORPO"/>
      </w:pPr>
      <w:r w:rsidRPr="00A42BC2">
        <w:t>5.5.2.</w:t>
      </w:r>
      <w:r w:rsidRPr="00A42BC2">
        <w:tab/>
        <w:t>Os Documentos de HABILITAÇÃO equivalentes aos solicitados neste EDITAL devem ser apresentados de forma a possibilitar a clara identificação da sua validade, exigibilidade e eficácia, devendo a LICITANTE indicar a que item do EDITAL o documento corresponde.</w:t>
      </w:r>
    </w:p>
    <w:p w14:paraId="74EC2F42" w14:textId="77777777" w:rsidR="00C9175A" w:rsidRPr="00A42BC2" w:rsidRDefault="00C9175A" w:rsidP="00117ECE">
      <w:pPr>
        <w:pStyle w:val="CORPO"/>
      </w:pPr>
      <w:r w:rsidRPr="00A42BC2">
        <w:t>5.5.3.</w:t>
      </w:r>
      <w:r w:rsidRPr="00A42BC2">
        <w:tab/>
        <w:t xml:space="preserve">Na hipótese da inexistência de documentos equivalentes aos solicitados neste EDITAL, deverá ser apresentada, por parte da LICITANTE, declaração informando tal fato. </w:t>
      </w:r>
    </w:p>
    <w:p w14:paraId="23DDE2CD" w14:textId="77777777" w:rsidR="00C9175A" w:rsidRPr="00A42BC2" w:rsidRDefault="00C9175A" w:rsidP="00117ECE">
      <w:pPr>
        <w:pStyle w:val="CORPO"/>
      </w:pPr>
      <w:r w:rsidRPr="00A42BC2">
        <w:t>5.6.</w:t>
      </w:r>
      <w:r w:rsidRPr="00A42BC2">
        <w:tab/>
        <w:t>Considera-se representante legal das LICITANTES estrangeiras a pessoa legalmente credenciada e domiciliada no Brasil, com poderes expressos, mediante procuração por instrumento público ou particular, com firma reconhecida como verdadeira por notário ou outra entidade de acordo com a legislação aplicável aos documentos, para receber citação e responder administrativa e judicialmente no Brasil, bem como para representá-la em todas as fases do processo, condições essas que deverão estar expressamente indicadas nos documentos apresentados quando do credenciamento.</w:t>
      </w:r>
    </w:p>
    <w:p w14:paraId="125294A3" w14:textId="77777777" w:rsidR="00C9175A" w:rsidRPr="00A42BC2" w:rsidRDefault="00C9175A" w:rsidP="00117ECE">
      <w:pPr>
        <w:pStyle w:val="CORPO"/>
      </w:pPr>
      <w:r w:rsidRPr="00A42BC2">
        <w:t>5.7.</w:t>
      </w:r>
      <w:r w:rsidRPr="00A42BC2">
        <w:tab/>
        <w:t>Não poderão participar da LICITAÇÃO os fundos e fundações que estejam sob intervenção da Secretaria da Previdência Complementar do Ministério da Previdência Social.</w:t>
      </w:r>
    </w:p>
    <w:p w14:paraId="051CF39B" w14:textId="77777777" w:rsidR="00C9175A" w:rsidRPr="00A42BC2" w:rsidRDefault="00C9175A" w:rsidP="00117ECE">
      <w:pPr>
        <w:pStyle w:val="CORPO"/>
      </w:pPr>
      <w:r w:rsidRPr="00A42BC2">
        <w:t>5.8.</w:t>
      </w:r>
      <w:r w:rsidRPr="00A42BC2">
        <w:tab/>
        <w:t>Nenhum interessado poderá apresentar mais de uma PROPOSTA, através de CONSÓRCIO ou isoladamente.</w:t>
      </w:r>
    </w:p>
    <w:p w14:paraId="42BA323D" w14:textId="77777777" w:rsidR="00C9175A" w:rsidRPr="00A42BC2" w:rsidRDefault="00C9175A" w:rsidP="00117ECE">
      <w:pPr>
        <w:pStyle w:val="CORPO"/>
      </w:pPr>
      <w:r w:rsidRPr="00A42BC2">
        <w:t>5.9.</w:t>
      </w:r>
      <w:r w:rsidRPr="00A42BC2">
        <w:tab/>
        <w:t>As LICITANTES são responsáveis pela análise das condições do objeto da LICITAÇÃO e de todos os dados e informações sobre a CONCESSÃO, bem como pelo exame de todas as instruções, condições, exigências, leis, decretos, normas, especificações e regulamentações aplicáveis à LICITAÇÃO e à CONCESSÃO, devendo arcar com seus respectivos custos e despesas.</w:t>
      </w:r>
    </w:p>
    <w:p w14:paraId="7C261916" w14:textId="77777777" w:rsidR="00801DE0" w:rsidRPr="00A42BC2" w:rsidRDefault="00C9175A" w:rsidP="00117ECE">
      <w:pPr>
        <w:pStyle w:val="CORPO"/>
      </w:pPr>
      <w:r w:rsidRPr="00A42BC2">
        <w:t>5.10.</w:t>
      </w:r>
      <w:r w:rsidRPr="00A42BC2">
        <w:tab/>
        <w:t>Os participantes têm pleno conhecimento dos termos deste EDITAL, das condições gerais e específicas do objeto da presente LICITAÇÃO, assim como do CONTRATO, dos Anexos ao EDITAL e ao CONTRATO, e demais disposições aplicáveis à LICITAÇÃO, não podendo invocar qualquer desconhecimento como elemento impeditivo da correta formulação da proposta ou do integral cumprimento do CONTRATO.</w:t>
      </w:r>
    </w:p>
    <w:p w14:paraId="1A95A4B6" w14:textId="4AAF4F8F" w:rsidR="008C336A" w:rsidRPr="00A42BC2" w:rsidRDefault="008C336A" w:rsidP="00B155DB">
      <w:pPr>
        <w:pStyle w:val="1TIT"/>
        <w:rPr>
          <w:rFonts w:cs="Calibri"/>
        </w:rPr>
      </w:pPr>
      <w:bookmarkStart w:id="19" w:name="_Toc116042584"/>
      <w:r w:rsidRPr="00A42BC2">
        <w:rPr>
          <w:rFonts w:cs="Calibri"/>
        </w:rPr>
        <w:t>DO PROCEDIMENTO GERAL</w:t>
      </w:r>
      <w:bookmarkEnd w:id="19"/>
    </w:p>
    <w:p w14:paraId="79DC8B1E" w14:textId="77777777" w:rsidR="008C336A" w:rsidRPr="00A42BC2" w:rsidRDefault="008C336A" w:rsidP="00117ECE">
      <w:pPr>
        <w:pStyle w:val="CORPO"/>
      </w:pPr>
      <w:r w:rsidRPr="00A42BC2">
        <w:t>6.1</w:t>
      </w:r>
      <w:r w:rsidR="00D30C17" w:rsidRPr="00A42BC2">
        <w:t>.</w:t>
      </w:r>
      <w:r w:rsidRPr="00A42BC2">
        <w:tab/>
        <w:t>A licitação será processada e julgada com inversão das fases, analisando-se inicialmente a Garantia de Proposta, julgando-se a Proposta Comercial, e em seguida analisando-se a Habilitação.</w:t>
      </w:r>
    </w:p>
    <w:p w14:paraId="1CD1F629" w14:textId="77777777" w:rsidR="008C336A" w:rsidRPr="00A42BC2" w:rsidRDefault="008C336A" w:rsidP="00117ECE">
      <w:pPr>
        <w:pStyle w:val="CORPO"/>
      </w:pPr>
      <w:r w:rsidRPr="00A42BC2">
        <w:t>6.2</w:t>
      </w:r>
      <w:r w:rsidR="00D30C17" w:rsidRPr="00A42BC2">
        <w:t>.</w:t>
      </w:r>
      <w:r w:rsidRPr="00A42BC2">
        <w:tab/>
        <w:t>A Concorrência será processada e julgada por Comissão Especial de Licitação, designada por ato da exma. Prefeita do Município de Andradas-MG</w:t>
      </w:r>
    </w:p>
    <w:p w14:paraId="3DDD4AE7" w14:textId="77777777" w:rsidR="008C336A" w:rsidRPr="00A42BC2" w:rsidRDefault="008C336A" w:rsidP="00117ECE">
      <w:pPr>
        <w:pStyle w:val="CORPO"/>
      </w:pPr>
      <w:r w:rsidRPr="00A42BC2">
        <w:t>6.3</w:t>
      </w:r>
      <w:r w:rsidR="00D30C17" w:rsidRPr="00A42BC2">
        <w:t>.</w:t>
      </w:r>
      <w:r w:rsidRPr="00A42BC2">
        <w:tab/>
        <w:t>Na fase de julgamento, as Propostas Comerciais serão classificadas observando-se o critério da MAIOR OFERTA PELA OUTORGA FIXA pela CONCESSÃO, de acordo com o disposto neste edital.</w:t>
      </w:r>
    </w:p>
    <w:p w14:paraId="6D8F48BF" w14:textId="77777777" w:rsidR="008C336A" w:rsidRPr="00A42BC2" w:rsidRDefault="008C336A" w:rsidP="00117ECE">
      <w:pPr>
        <w:pStyle w:val="CORPO"/>
      </w:pPr>
      <w:r w:rsidRPr="00A42BC2">
        <w:t>6.3.1</w:t>
      </w:r>
      <w:r w:rsidR="00D30C17" w:rsidRPr="00A42BC2">
        <w:t>.</w:t>
      </w:r>
      <w:r w:rsidRPr="00A42BC2">
        <w:tab/>
        <w:t>A Garantia da Proposta será analisada anteriormente à Proposta Comercial e o não atendimento das exigências deste edital, relativas à apresentação desta Garantia, ensejará a desclassificação da Licitante.</w:t>
      </w:r>
    </w:p>
    <w:p w14:paraId="2CE6B682" w14:textId="77777777" w:rsidR="008C336A" w:rsidRPr="00A42BC2" w:rsidRDefault="008C336A" w:rsidP="00117ECE">
      <w:pPr>
        <w:pStyle w:val="CORPO"/>
      </w:pPr>
      <w:r w:rsidRPr="00A42BC2">
        <w:t>6.4</w:t>
      </w:r>
      <w:r w:rsidR="00D30C17" w:rsidRPr="00A42BC2">
        <w:t>.</w:t>
      </w:r>
      <w:r w:rsidR="00D30C17" w:rsidRPr="00A42BC2">
        <w:tab/>
      </w:r>
      <w:r w:rsidRPr="00A42BC2">
        <w:t>A fase de habilitação consistirá na análise dos Documentos de Habilitação da Licitante mais bem classificada, para verificação do atendimento das condições fixadas no edital.</w:t>
      </w:r>
    </w:p>
    <w:p w14:paraId="29F45B17" w14:textId="77777777" w:rsidR="008C336A" w:rsidRPr="00A42BC2" w:rsidRDefault="008C336A" w:rsidP="00117ECE">
      <w:pPr>
        <w:pStyle w:val="CORPO"/>
      </w:pPr>
      <w:r w:rsidRPr="00A42BC2">
        <w:t>6.5</w:t>
      </w:r>
      <w:r w:rsidR="00D30C17" w:rsidRPr="00A42BC2">
        <w:t>.</w:t>
      </w:r>
      <w:r w:rsidRPr="00A42BC2">
        <w:tab/>
        <w:t>Caberá a cada LICITANTE realizar, por sua própria conta e risco, levantamentos e estudos, bem como desenvolver projetos para embasar a apresentação das PROPOSTAS.</w:t>
      </w:r>
    </w:p>
    <w:p w14:paraId="1E574E3C" w14:textId="77777777" w:rsidR="008C336A" w:rsidRPr="00A42BC2" w:rsidRDefault="008C336A" w:rsidP="00117ECE">
      <w:pPr>
        <w:pStyle w:val="CORPO"/>
      </w:pPr>
      <w:r w:rsidRPr="00A42BC2">
        <w:t>6.5.1</w:t>
      </w:r>
      <w:r w:rsidR="00D30C17" w:rsidRPr="00A42BC2">
        <w:t>.</w:t>
      </w:r>
      <w:r w:rsidRPr="00A42BC2">
        <w:tab/>
        <w:t>O prazo de validade da PROPOSTA é de 120 (cento e vinte) dias, podendo ser prorrogado, se as partes assim acordarem.</w:t>
      </w:r>
    </w:p>
    <w:p w14:paraId="16611536" w14:textId="77777777" w:rsidR="008C336A" w:rsidRPr="00A42BC2" w:rsidRDefault="008C336A" w:rsidP="00117ECE">
      <w:pPr>
        <w:pStyle w:val="CORPO"/>
      </w:pPr>
      <w:r w:rsidRPr="00A42BC2">
        <w:t>6.6</w:t>
      </w:r>
      <w:r w:rsidR="00D30C17" w:rsidRPr="00A42BC2">
        <w:t>.</w:t>
      </w:r>
      <w:r w:rsidRPr="00A42BC2">
        <w:tab/>
        <w:t>Os Envelopes contendo: (1) GARANTIA DE PROPOSTA, (2) PROPOSTA COMERCIAL e (3) DOCUMENTOS DE HABILITAÇÃO, serão recebidos fechados e específicos e deverão ser entregues na sessão pública que será realizada em local, dia e hora dispostos no preâmbulo deste EDITAL, devidamente fechados, opacos e inviolados, rubricados sobre seu fecho pelos representantes legais e identificados, em sua parte externa, da seguinte forma:</w:t>
      </w:r>
    </w:p>
    <w:p w14:paraId="2577820D" w14:textId="77777777" w:rsidR="00FA3517" w:rsidRPr="00A42BC2" w:rsidRDefault="008C336A" w:rsidP="00117ECE">
      <w:pPr>
        <w:pStyle w:val="CORPO"/>
      </w:pPr>
      <w:r w:rsidRPr="00A42BC2">
        <w:t>6.6.1</w:t>
      </w:r>
      <w:r w:rsidR="00D30C17" w:rsidRPr="00A42BC2">
        <w:t>.</w:t>
      </w:r>
      <w:r w:rsidR="006734C0" w:rsidRPr="00A42BC2">
        <w:tab/>
      </w:r>
      <w:r w:rsidRPr="00A42BC2">
        <w:t>Envelope 1 – GARANTIA DE PROPOSTA</w:t>
      </w:r>
    </w:p>
    <w:tbl>
      <w:tblPr>
        <w:tblW w:w="76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4"/>
      </w:tblGrid>
      <w:tr w:rsidR="008C336A" w:rsidRPr="00A42BC2" w14:paraId="30D18819" w14:textId="77777777" w:rsidTr="006F6BD7">
        <w:trPr>
          <w:trHeight w:val="3781"/>
        </w:trPr>
        <w:tc>
          <w:tcPr>
            <w:tcW w:w="7654" w:type="dxa"/>
            <w:shd w:val="clear" w:color="auto" w:fill="EFF6EA"/>
          </w:tcPr>
          <w:p w14:paraId="74C4E07F" w14:textId="3FEC604F" w:rsidR="008C336A" w:rsidRPr="00A42BC2" w:rsidRDefault="008C336A" w:rsidP="006F6BD7">
            <w:pPr>
              <w:pStyle w:val="NormalWeb"/>
              <w:spacing w:line="240" w:lineRule="auto"/>
              <w:ind w:left="0" w:firstLine="0"/>
              <w:jc w:val="center"/>
              <w:rPr>
                <w:rFonts w:ascii="Calibri" w:hAnsi="Calibri" w:cs="Calibri"/>
                <w:b/>
                <w:sz w:val="22"/>
                <w:szCs w:val="22"/>
              </w:rPr>
            </w:pPr>
            <w:r w:rsidRPr="00A42BC2">
              <w:rPr>
                <w:rFonts w:ascii="Calibri" w:hAnsi="Calibri" w:cs="Calibri"/>
                <w:b/>
                <w:sz w:val="22"/>
                <w:szCs w:val="22"/>
              </w:rPr>
              <w:t>CONCORRÊNCIA P</w:t>
            </w:r>
            <w:r w:rsidR="00414138" w:rsidRPr="00A42BC2">
              <w:rPr>
                <w:rFonts w:ascii="Calibri" w:hAnsi="Calibri" w:cs="Calibri"/>
                <w:b/>
                <w:sz w:val="22"/>
                <w:szCs w:val="22"/>
              </w:rPr>
              <w:t>Ú</w:t>
            </w:r>
            <w:r w:rsidRPr="00A42BC2">
              <w:rPr>
                <w:rFonts w:ascii="Calibri" w:hAnsi="Calibri" w:cs="Calibri"/>
                <w:b/>
                <w:sz w:val="22"/>
                <w:szCs w:val="22"/>
              </w:rPr>
              <w:t xml:space="preserve">BLICA Nº </w:t>
            </w:r>
            <w:r w:rsidR="00117ECE" w:rsidRPr="00A42BC2">
              <w:rPr>
                <w:rFonts w:ascii="Calibri" w:hAnsi="Calibri" w:cs="Calibri"/>
                <w:b/>
                <w:sz w:val="22"/>
                <w:szCs w:val="22"/>
              </w:rPr>
              <w:t>001</w:t>
            </w:r>
            <w:r w:rsidRPr="00A42BC2">
              <w:rPr>
                <w:rFonts w:ascii="Calibri" w:hAnsi="Calibri" w:cs="Calibri"/>
                <w:b/>
                <w:sz w:val="22"/>
                <w:szCs w:val="22"/>
              </w:rPr>
              <w:t>/2022</w:t>
            </w:r>
          </w:p>
          <w:p w14:paraId="3FE555AF" w14:textId="77777777" w:rsidR="008C336A" w:rsidRPr="00A42BC2" w:rsidRDefault="008C336A" w:rsidP="006F6BD7">
            <w:pPr>
              <w:pStyle w:val="NormalWeb"/>
              <w:spacing w:line="240" w:lineRule="auto"/>
              <w:ind w:left="98" w:firstLine="0"/>
              <w:rPr>
                <w:rFonts w:ascii="Calibri" w:hAnsi="Calibri" w:cs="Calibri"/>
                <w:b/>
                <w:sz w:val="22"/>
                <w:szCs w:val="22"/>
              </w:rPr>
            </w:pPr>
            <w:r w:rsidRPr="00A42BC2">
              <w:rPr>
                <w:rFonts w:ascii="Calibri" w:hAnsi="Calibri" w:cs="Calibri"/>
                <w:sz w:val="22"/>
                <w:szCs w:val="22"/>
              </w:rPr>
              <w:t>CONCESSÃO DA PRESTAÇÃO DOS SERVIÇOS PÚBLICOS DO SISTEMA DE ABASTECIMENTO DE ÁGUA E DE ESGOTAMENTO SANITÁRIO DO MUNICÍPIO DE ANDRADAS</w:t>
            </w:r>
          </w:p>
          <w:p w14:paraId="5C14E3A1" w14:textId="77777777" w:rsidR="008C336A" w:rsidRPr="00A42BC2" w:rsidRDefault="008C336A" w:rsidP="00FD604D">
            <w:pPr>
              <w:pStyle w:val="Default"/>
            </w:pPr>
            <w:r w:rsidRPr="00A42BC2">
              <w:t xml:space="preserve">Identificação da LICITANTE: (quando CONSÓRCIO identificar as empresas que o compõe, indicando o CNPJ) </w:t>
            </w:r>
          </w:p>
          <w:p w14:paraId="286D7527" w14:textId="77777777" w:rsidR="008C336A" w:rsidRPr="00A42BC2" w:rsidRDefault="008C336A" w:rsidP="00FD604D">
            <w:pPr>
              <w:pStyle w:val="Default"/>
            </w:pPr>
            <w:r w:rsidRPr="00A42BC2">
              <w:t>Endereço:</w:t>
            </w:r>
          </w:p>
          <w:p w14:paraId="0A340E98" w14:textId="77777777" w:rsidR="008C336A" w:rsidRPr="00A42BC2" w:rsidRDefault="008C336A" w:rsidP="00FD604D">
            <w:pPr>
              <w:pStyle w:val="Default"/>
            </w:pPr>
            <w:r w:rsidRPr="00A42BC2">
              <w:t>Fone:</w:t>
            </w:r>
          </w:p>
          <w:p w14:paraId="0A20A441" w14:textId="77777777" w:rsidR="008C336A" w:rsidRPr="00A42BC2" w:rsidRDefault="008C336A" w:rsidP="00FD604D">
            <w:pPr>
              <w:pStyle w:val="Default"/>
            </w:pPr>
            <w:r w:rsidRPr="00A42BC2">
              <w:t>E-mail:</w:t>
            </w:r>
          </w:p>
          <w:p w14:paraId="214A0C96" w14:textId="77777777" w:rsidR="008C336A" w:rsidRPr="00A42BC2" w:rsidRDefault="008C336A" w:rsidP="006F6BD7">
            <w:pPr>
              <w:pStyle w:val="NormalWeb"/>
              <w:spacing w:line="240" w:lineRule="auto"/>
              <w:ind w:left="98" w:firstLine="0"/>
              <w:jc w:val="center"/>
              <w:rPr>
                <w:rFonts w:ascii="Calibri" w:hAnsi="Calibri" w:cs="Calibri"/>
                <w:sz w:val="22"/>
                <w:szCs w:val="22"/>
              </w:rPr>
            </w:pPr>
            <w:r w:rsidRPr="00A42BC2">
              <w:rPr>
                <w:rFonts w:ascii="Calibri" w:hAnsi="Calibri" w:cs="Calibri"/>
                <w:sz w:val="22"/>
                <w:szCs w:val="22"/>
              </w:rPr>
              <w:t>Envelope 1 – GARANTIA DE PROPOSTA</w:t>
            </w:r>
          </w:p>
        </w:tc>
      </w:tr>
    </w:tbl>
    <w:p w14:paraId="715EE3FF" w14:textId="77777777" w:rsidR="006734C0" w:rsidRPr="00A42BC2" w:rsidRDefault="006734C0" w:rsidP="00117ECE">
      <w:pPr>
        <w:pStyle w:val="CORPO"/>
      </w:pPr>
    </w:p>
    <w:p w14:paraId="605DA153" w14:textId="77777777" w:rsidR="00FA3517" w:rsidRPr="00A42BC2" w:rsidRDefault="008C336A" w:rsidP="00117ECE">
      <w:pPr>
        <w:pStyle w:val="CORPO"/>
      </w:pPr>
      <w:r w:rsidRPr="00A42BC2">
        <w:t>6.6.2</w:t>
      </w:r>
      <w:r w:rsidR="00D30C17" w:rsidRPr="00A42BC2">
        <w:t>.</w:t>
      </w:r>
      <w:r w:rsidR="006734C0" w:rsidRPr="00A42BC2">
        <w:tab/>
      </w:r>
      <w:r w:rsidRPr="00A42BC2">
        <w:t>Envelope 2 - PROPOSTA COMERCIAL</w:t>
      </w:r>
    </w:p>
    <w:tbl>
      <w:tblPr>
        <w:tblW w:w="75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tblGrid>
      <w:tr w:rsidR="008C336A" w:rsidRPr="00A42BC2" w14:paraId="7736B276" w14:textId="77777777" w:rsidTr="006F6BD7">
        <w:trPr>
          <w:trHeight w:val="3931"/>
        </w:trPr>
        <w:tc>
          <w:tcPr>
            <w:tcW w:w="7513" w:type="dxa"/>
            <w:shd w:val="clear" w:color="auto" w:fill="EFF6EA"/>
          </w:tcPr>
          <w:p w14:paraId="0302D861" w14:textId="20952F52" w:rsidR="008C336A" w:rsidRPr="00A42BC2" w:rsidRDefault="008C336A" w:rsidP="006F6BD7">
            <w:pPr>
              <w:pStyle w:val="NormalWeb"/>
              <w:spacing w:line="240" w:lineRule="auto"/>
              <w:ind w:left="17" w:firstLine="0"/>
              <w:jc w:val="center"/>
              <w:rPr>
                <w:rFonts w:ascii="Calibri" w:hAnsi="Calibri" w:cs="Calibri"/>
                <w:b/>
                <w:sz w:val="22"/>
                <w:szCs w:val="22"/>
              </w:rPr>
            </w:pPr>
            <w:r w:rsidRPr="00A42BC2">
              <w:rPr>
                <w:rFonts w:ascii="Calibri" w:hAnsi="Calibri" w:cs="Calibri"/>
                <w:b/>
                <w:sz w:val="22"/>
                <w:szCs w:val="22"/>
              </w:rPr>
              <w:t>CONCORRÊNCIA P</w:t>
            </w:r>
            <w:r w:rsidR="0051216F" w:rsidRPr="00A42BC2">
              <w:rPr>
                <w:rFonts w:ascii="Calibri" w:hAnsi="Calibri" w:cs="Calibri"/>
                <w:b/>
                <w:sz w:val="22"/>
                <w:szCs w:val="22"/>
              </w:rPr>
              <w:t>Ú</w:t>
            </w:r>
            <w:r w:rsidRPr="00A42BC2">
              <w:rPr>
                <w:rFonts w:ascii="Calibri" w:hAnsi="Calibri" w:cs="Calibri"/>
                <w:b/>
                <w:sz w:val="22"/>
                <w:szCs w:val="22"/>
              </w:rPr>
              <w:t xml:space="preserve">BLICA Nº </w:t>
            </w:r>
            <w:r w:rsidR="00414138" w:rsidRPr="00A42BC2">
              <w:rPr>
                <w:rFonts w:ascii="Calibri" w:hAnsi="Calibri" w:cs="Calibri"/>
                <w:b/>
                <w:sz w:val="22"/>
                <w:szCs w:val="22"/>
              </w:rPr>
              <w:t>001/2022</w:t>
            </w:r>
          </w:p>
          <w:p w14:paraId="1F33B1F2" w14:textId="77777777" w:rsidR="008C336A" w:rsidRPr="00A42BC2" w:rsidRDefault="008C336A" w:rsidP="006F6BD7">
            <w:pPr>
              <w:pStyle w:val="NormalWeb"/>
              <w:spacing w:line="240" w:lineRule="auto"/>
              <w:ind w:left="115" w:firstLine="0"/>
              <w:rPr>
                <w:rFonts w:ascii="Calibri" w:hAnsi="Calibri" w:cs="Calibri"/>
                <w:b/>
                <w:sz w:val="22"/>
                <w:szCs w:val="22"/>
              </w:rPr>
            </w:pPr>
            <w:r w:rsidRPr="00A42BC2">
              <w:rPr>
                <w:rFonts w:ascii="Calibri" w:hAnsi="Calibri" w:cs="Calibri"/>
                <w:sz w:val="22"/>
                <w:szCs w:val="22"/>
              </w:rPr>
              <w:t>CONCESSÃO DA PRESTAÇÃO DOS SERVIÇOS PÚBLICOS DO SISTEMA DE ABASTECIMENTO DE ÁGUA E DE ESGOTAMENTO SANITÁRIO DO MUNICÍPIO DE ANDRADAS</w:t>
            </w:r>
          </w:p>
          <w:p w14:paraId="1D3E46F1" w14:textId="77777777" w:rsidR="008C336A" w:rsidRPr="00A42BC2" w:rsidRDefault="008C336A" w:rsidP="00FD604D">
            <w:pPr>
              <w:pStyle w:val="Default"/>
            </w:pPr>
            <w:r w:rsidRPr="00A42BC2">
              <w:t xml:space="preserve">Identificação da LICITANTE: (quando CONSÓRCIO identificar as empresas que o compõe, indicando o CNPJ) </w:t>
            </w:r>
          </w:p>
          <w:p w14:paraId="7934549A" w14:textId="77777777" w:rsidR="008C336A" w:rsidRPr="00A42BC2" w:rsidRDefault="008C336A" w:rsidP="00FD604D">
            <w:pPr>
              <w:pStyle w:val="Default"/>
            </w:pPr>
            <w:r w:rsidRPr="00A42BC2">
              <w:t>Endereço:</w:t>
            </w:r>
          </w:p>
          <w:p w14:paraId="679E9BF8" w14:textId="77777777" w:rsidR="008C336A" w:rsidRPr="00A42BC2" w:rsidRDefault="008C336A" w:rsidP="00FD604D">
            <w:pPr>
              <w:pStyle w:val="Default"/>
            </w:pPr>
            <w:r w:rsidRPr="00A42BC2">
              <w:t>Fone:</w:t>
            </w:r>
          </w:p>
          <w:p w14:paraId="4AD25508" w14:textId="77777777" w:rsidR="008C336A" w:rsidRPr="00A42BC2" w:rsidRDefault="008C336A" w:rsidP="00FD604D">
            <w:pPr>
              <w:pStyle w:val="Default"/>
            </w:pPr>
            <w:r w:rsidRPr="00A42BC2">
              <w:t>E-mail:</w:t>
            </w:r>
          </w:p>
          <w:p w14:paraId="0214E8E1" w14:textId="77777777" w:rsidR="008C336A" w:rsidRPr="00A42BC2" w:rsidRDefault="008C336A" w:rsidP="006F6BD7">
            <w:pPr>
              <w:pStyle w:val="NormalWeb"/>
              <w:spacing w:line="240" w:lineRule="auto"/>
              <w:ind w:left="17" w:firstLine="0"/>
              <w:jc w:val="center"/>
              <w:rPr>
                <w:rFonts w:ascii="Calibri" w:hAnsi="Calibri" w:cs="Calibri"/>
                <w:b/>
                <w:sz w:val="22"/>
                <w:szCs w:val="22"/>
              </w:rPr>
            </w:pPr>
            <w:r w:rsidRPr="00A42BC2">
              <w:rPr>
                <w:rFonts w:ascii="Calibri" w:hAnsi="Calibri" w:cs="Calibri"/>
                <w:sz w:val="22"/>
                <w:szCs w:val="22"/>
              </w:rPr>
              <w:t>Envelope 2 – PROPOSTA COMERCIAL</w:t>
            </w:r>
          </w:p>
        </w:tc>
      </w:tr>
    </w:tbl>
    <w:p w14:paraId="086957F4" w14:textId="77777777" w:rsidR="008C336A" w:rsidRPr="00A42BC2" w:rsidRDefault="008C336A" w:rsidP="00117ECE">
      <w:pPr>
        <w:pStyle w:val="CORPO"/>
      </w:pPr>
    </w:p>
    <w:p w14:paraId="4C5FD23A" w14:textId="77777777" w:rsidR="006734C0" w:rsidRPr="00A42BC2" w:rsidRDefault="006734C0">
      <w:pPr>
        <w:spacing w:line="240" w:lineRule="auto"/>
        <w:jc w:val="left"/>
        <w:rPr>
          <w:rFonts w:ascii="Calibri" w:eastAsia="Times New Roman" w:hAnsi="Calibri" w:cs="Calibri"/>
          <w:color w:val="000000" w:themeColor="text1"/>
          <w:lang w:eastAsia="en-US"/>
        </w:rPr>
      </w:pPr>
      <w:r w:rsidRPr="00A42BC2">
        <w:rPr>
          <w:rFonts w:ascii="Calibri" w:hAnsi="Calibri" w:cs="Calibri"/>
        </w:rPr>
        <w:br w:type="page"/>
      </w:r>
    </w:p>
    <w:p w14:paraId="1310E9D1" w14:textId="77777777" w:rsidR="008C336A" w:rsidRPr="00A42BC2" w:rsidRDefault="008C336A" w:rsidP="00117ECE">
      <w:pPr>
        <w:pStyle w:val="CORPO"/>
      </w:pPr>
      <w:r w:rsidRPr="00A42BC2">
        <w:t>6.6.3</w:t>
      </w:r>
      <w:r w:rsidR="00D30C17" w:rsidRPr="00A42BC2">
        <w:t>.</w:t>
      </w:r>
      <w:r w:rsidR="006734C0" w:rsidRPr="00A42BC2">
        <w:tab/>
      </w:r>
      <w:r w:rsidRPr="00A42BC2">
        <w:t>Envelope 3 – DOCUMENTOS DE HABILITAÇÃO</w:t>
      </w:r>
    </w:p>
    <w:tbl>
      <w:tblPr>
        <w:tblW w:w="737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F6EA"/>
        <w:tblCellMar>
          <w:left w:w="70" w:type="dxa"/>
          <w:right w:w="70" w:type="dxa"/>
        </w:tblCellMar>
        <w:tblLook w:val="0000" w:firstRow="0" w:lastRow="0" w:firstColumn="0" w:lastColumn="0" w:noHBand="0" w:noVBand="0"/>
      </w:tblPr>
      <w:tblGrid>
        <w:gridCol w:w="7371"/>
      </w:tblGrid>
      <w:tr w:rsidR="008C336A" w:rsidRPr="00A42BC2" w14:paraId="6884B48D" w14:textId="77777777" w:rsidTr="006F6BD7">
        <w:trPr>
          <w:trHeight w:val="3312"/>
        </w:trPr>
        <w:tc>
          <w:tcPr>
            <w:tcW w:w="7371" w:type="dxa"/>
            <w:shd w:val="clear" w:color="auto" w:fill="EFF6EA"/>
          </w:tcPr>
          <w:p w14:paraId="0AE6BC3D" w14:textId="6B24B156" w:rsidR="008C336A" w:rsidRPr="00A42BC2" w:rsidRDefault="008C336A" w:rsidP="00FD604D">
            <w:pPr>
              <w:pStyle w:val="Default"/>
            </w:pPr>
            <w:r w:rsidRPr="00A42BC2">
              <w:t>CONCORRÊNCIA P</w:t>
            </w:r>
            <w:r w:rsidR="00414138" w:rsidRPr="00A42BC2">
              <w:t>Ú</w:t>
            </w:r>
            <w:r w:rsidRPr="00A42BC2">
              <w:t xml:space="preserve">BLICA Nº </w:t>
            </w:r>
            <w:r w:rsidR="00414138" w:rsidRPr="00A42BC2">
              <w:t>001/2022</w:t>
            </w:r>
          </w:p>
          <w:p w14:paraId="50D0244F" w14:textId="77777777" w:rsidR="008C336A" w:rsidRPr="00A42BC2" w:rsidRDefault="008C336A" w:rsidP="006F6BD7">
            <w:pPr>
              <w:pStyle w:val="NormalWeb"/>
              <w:spacing w:line="240" w:lineRule="auto"/>
              <w:ind w:left="144" w:firstLine="0"/>
              <w:rPr>
                <w:rFonts w:ascii="Calibri" w:hAnsi="Calibri" w:cs="Calibri"/>
                <w:b/>
                <w:sz w:val="22"/>
                <w:szCs w:val="22"/>
              </w:rPr>
            </w:pPr>
            <w:r w:rsidRPr="00A42BC2">
              <w:rPr>
                <w:rFonts w:ascii="Calibri" w:hAnsi="Calibri" w:cs="Calibri"/>
                <w:sz w:val="22"/>
                <w:szCs w:val="22"/>
              </w:rPr>
              <w:t>CONCESSÃO DA PRESTAÇÃO DOS SERVIÇOS PÚBLICOS DO SISTEMA DE ABASTECIMENTO DE ÁGUA E DE ESGOTAMENTO SANITÁRIO DO MUNICÍPIO DE ANDRADAS</w:t>
            </w:r>
          </w:p>
          <w:p w14:paraId="5C0DD4B9" w14:textId="77777777" w:rsidR="008C336A" w:rsidRPr="00A42BC2" w:rsidRDefault="008C336A" w:rsidP="00FD604D">
            <w:pPr>
              <w:pStyle w:val="Default"/>
            </w:pPr>
            <w:r w:rsidRPr="00A42BC2">
              <w:t xml:space="preserve">Identificação da LICITANTE: (quando CONSÓRCIO identificar as empresas que o compõe, indicando o CNPJ) </w:t>
            </w:r>
          </w:p>
          <w:p w14:paraId="19A697DF" w14:textId="77777777" w:rsidR="008C336A" w:rsidRPr="00A42BC2" w:rsidRDefault="008C336A" w:rsidP="00FD604D">
            <w:pPr>
              <w:pStyle w:val="Default"/>
            </w:pPr>
            <w:r w:rsidRPr="00A42BC2">
              <w:t>Endereço:</w:t>
            </w:r>
          </w:p>
          <w:p w14:paraId="271D179C" w14:textId="77777777" w:rsidR="008C336A" w:rsidRPr="00A42BC2" w:rsidRDefault="008C336A" w:rsidP="00FD604D">
            <w:pPr>
              <w:pStyle w:val="Default"/>
            </w:pPr>
            <w:r w:rsidRPr="00A42BC2">
              <w:t>Fone:</w:t>
            </w:r>
          </w:p>
          <w:p w14:paraId="221F8E18" w14:textId="77777777" w:rsidR="008C336A" w:rsidRPr="00A42BC2" w:rsidRDefault="008C336A" w:rsidP="00FD604D">
            <w:pPr>
              <w:pStyle w:val="Default"/>
            </w:pPr>
            <w:r w:rsidRPr="00A42BC2">
              <w:t>E-mail:</w:t>
            </w:r>
          </w:p>
          <w:p w14:paraId="2F9B0111" w14:textId="77777777" w:rsidR="008C336A" w:rsidRPr="00A42BC2" w:rsidRDefault="008C336A" w:rsidP="006F6BD7">
            <w:pPr>
              <w:pStyle w:val="NormalWeb"/>
              <w:spacing w:line="240" w:lineRule="auto"/>
              <w:ind w:left="17" w:firstLine="0"/>
              <w:jc w:val="center"/>
              <w:rPr>
                <w:rFonts w:ascii="Calibri" w:hAnsi="Calibri" w:cs="Calibri"/>
                <w:b/>
              </w:rPr>
            </w:pPr>
            <w:r w:rsidRPr="00A42BC2">
              <w:rPr>
                <w:rFonts w:ascii="Calibri" w:hAnsi="Calibri" w:cs="Calibri"/>
              </w:rPr>
              <w:t xml:space="preserve">Envelope 3 – </w:t>
            </w:r>
            <w:r w:rsidRPr="00A42BC2">
              <w:rPr>
                <w:rFonts w:ascii="Calibri" w:hAnsi="Calibri" w:cs="Calibri"/>
                <w:sz w:val="22"/>
                <w:szCs w:val="22"/>
              </w:rPr>
              <w:t>DOCUMENTOS</w:t>
            </w:r>
            <w:r w:rsidRPr="00A42BC2">
              <w:rPr>
                <w:rFonts w:ascii="Calibri" w:hAnsi="Calibri" w:cs="Calibri"/>
              </w:rPr>
              <w:t xml:space="preserve"> DE HABILITAÇÃO</w:t>
            </w:r>
          </w:p>
        </w:tc>
      </w:tr>
    </w:tbl>
    <w:p w14:paraId="460F7B16" w14:textId="77777777" w:rsidR="008C336A" w:rsidRPr="00A42BC2" w:rsidRDefault="008C336A" w:rsidP="00FD604D">
      <w:pPr>
        <w:pStyle w:val="Default"/>
      </w:pPr>
    </w:p>
    <w:p w14:paraId="5AF1CA1D" w14:textId="77777777" w:rsidR="008C336A" w:rsidRPr="00A42BC2" w:rsidRDefault="008C336A" w:rsidP="00117ECE">
      <w:pPr>
        <w:pStyle w:val="CORPO"/>
      </w:pPr>
      <w:r w:rsidRPr="00A42BC2">
        <w:t>6.7</w:t>
      </w:r>
      <w:r w:rsidR="00D30C17" w:rsidRPr="00A42BC2">
        <w:t>.</w:t>
      </w:r>
      <w:r w:rsidRPr="00A42BC2">
        <w:tab/>
        <w:t>Todos os envelopes que forem apresentados na LICITAÇÃO, bem como o conteúdo destes, após a sua abertura em sessão pública, poderão ser rubricados pelos representantes credenciados das LICITANTES que, presentes à sessão pública, assim o desejarem.</w:t>
      </w:r>
    </w:p>
    <w:p w14:paraId="08E3B38C" w14:textId="77777777" w:rsidR="008C336A" w:rsidRPr="00A42BC2" w:rsidRDefault="008C336A" w:rsidP="00117ECE">
      <w:pPr>
        <w:pStyle w:val="CORPO"/>
      </w:pPr>
      <w:r w:rsidRPr="00A42BC2">
        <w:t>6.8</w:t>
      </w:r>
      <w:r w:rsidR="00D30C17" w:rsidRPr="00A42BC2">
        <w:t>.</w:t>
      </w:r>
      <w:r w:rsidRPr="00A42BC2">
        <w:tab/>
        <w:t>Os envelopes serão entregues direta e pessoalmente, não sendo admitidas propostas ou documentação remetidas pelo correio ou por qualquer outra forma de entrega.</w:t>
      </w:r>
    </w:p>
    <w:p w14:paraId="226BC2C0" w14:textId="77777777" w:rsidR="008C336A" w:rsidRPr="00A42BC2" w:rsidRDefault="008C336A" w:rsidP="00117ECE">
      <w:pPr>
        <w:pStyle w:val="CORPO"/>
      </w:pPr>
      <w:r w:rsidRPr="00A42BC2">
        <w:t>6.9</w:t>
      </w:r>
      <w:r w:rsidR="00D30C17" w:rsidRPr="00A42BC2">
        <w:t>.</w:t>
      </w:r>
      <w:r w:rsidRPr="00A42BC2">
        <w:tab/>
        <w:t>As folhas serão numeradas sequencialmente, inclusive as folhas de separação, catálogos, desenhos ou similares, se houver, independentemente de mais de um volume por envelope, desde o termo de abertura ao termo de encerramento, de forma que a numeração da última folha do último volume reflita a quantidade de folhas de cada envelope.</w:t>
      </w:r>
    </w:p>
    <w:p w14:paraId="1B1AFEC4" w14:textId="77777777" w:rsidR="008C336A" w:rsidRPr="00A42BC2" w:rsidRDefault="008C336A" w:rsidP="00117ECE">
      <w:pPr>
        <w:pStyle w:val="CORPO"/>
      </w:pPr>
      <w:r w:rsidRPr="00A42BC2">
        <w:t>6.9.1</w:t>
      </w:r>
      <w:r w:rsidR="00D30C17" w:rsidRPr="00A42BC2">
        <w:t>.</w:t>
      </w:r>
      <w:r w:rsidRPr="00A42BC2">
        <w:tab/>
        <w:t>O verso das folhas não deverá ser numerado em nenhuma hipótese, devendo constar a inscrição “em branco” caso não haja conteúdo.</w:t>
      </w:r>
    </w:p>
    <w:p w14:paraId="75AC75D3" w14:textId="77777777" w:rsidR="008C336A" w:rsidRPr="00A42BC2" w:rsidRDefault="008C336A" w:rsidP="00117ECE">
      <w:pPr>
        <w:pStyle w:val="CORPO"/>
      </w:pPr>
      <w:r w:rsidRPr="00A42BC2">
        <w:t>6.10</w:t>
      </w:r>
      <w:r w:rsidR="00D30C17" w:rsidRPr="00A42BC2">
        <w:t>.</w:t>
      </w:r>
      <w:r w:rsidRPr="00A42BC2">
        <w:tab/>
        <w:t>Toda a documentação/proposta deverá ser encadernada e rubricada, e ainda conter, no início, um índice das matérias e das páginas correspondentes e, ao final, um termo de encerramento, de modo a refletir o número exato de páginas.</w:t>
      </w:r>
    </w:p>
    <w:p w14:paraId="74310A92" w14:textId="77777777" w:rsidR="008C336A" w:rsidRPr="00A42BC2" w:rsidRDefault="008C336A" w:rsidP="00117ECE">
      <w:pPr>
        <w:pStyle w:val="CORPO"/>
      </w:pPr>
      <w:r w:rsidRPr="00A42BC2">
        <w:t>6.11</w:t>
      </w:r>
      <w:r w:rsidR="00D30C17" w:rsidRPr="00A42BC2">
        <w:t>.</w:t>
      </w:r>
      <w:r w:rsidRPr="00A42BC2">
        <w:tab/>
        <w:t>Todos os documentos devem ser apresentados em original, por qualquer processo de cópia autenticada por Tabelião de Notas ou cópia acompanhada do original para autenticação por membro da COMISSÃO.</w:t>
      </w:r>
    </w:p>
    <w:p w14:paraId="186F8B09" w14:textId="77777777" w:rsidR="008C336A" w:rsidRPr="00A42BC2" w:rsidRDefault="008C336A" w:rsidP="00117ECE">
      <w:pPr>
        <w:pStyle w:val="CORPO"/>
      </w:pPr>
      <w:r w:rsidRPr="00A42BC2">
        <w:t>6.11.1</w:t>
      </w:r>
      <w:r w:rsidR="00D30C17" w:rsidRPr="00A42BC2">
        <w:t>.</w:t>
      </w:r>
      <w:r w:rsidRPr="00A42BC2">
        <w:tab/>
        <w:t>Excetuam-se da regra prevista os documentos obtidos pela Internet, os quais poderão ser apresentados sem qualquer autenticação, desde que acompanhados de código de verificação que permita a apuração de sua autenticidade.</w:t>
      </w:r>
    </w:p>
    <w:p w14:paraId="0A35A5D3" w14:textId="77777777" w:rsidR="008C336A" w:rsidRPr="00A42BC2" w:rsidRDefault="008C336A" w:rsidP="00117ECE">
      <w:pPr>
        <w:pStyle w:val="CORPO"/>
      </w:pPr>
      <w:r w:rsidRPr="00A42BC2">
        <w:t>6.11.2</w:t>
      </w:r>
      <w:r w:rsidRPr="00A42BC2">
        <w:tab/>
        <w:t xml:space="preserve">A GARANTIA DE PROPOSTA deverá ser apresentada em sua via original, exceto nos casos de seguro-garantia e títulos da dívida pública emitidos digitalmente, que deverá acompanhar uma cópia impressa da via digital. </w:t>
      </w:r>
    </w:p>
    <w:p w14:paraId="4727430E" w14:textId="77777777" w:rsidR="008C336A" w:rsidRPr="00A42BC2" w:rsidRDefault="008C336A" w:rsidP="00117ECE">
      <w:pPr>
        <w:pStyle w:val="CORPO"/>
      </w:pPr>
      <w:r w:rsidRPr="00A42BC2">
        <w:t>6.12</w:t>
      </w:r>
      <w:r w:rsidR="00D30C17" w:rsidRPr="00A42BC2">
        <w:t>.</w:t>
      </w:r>
      <w:r w:rsidRPr="00A42BC2">
        <w:tab/>
        <w:t>Os documentos deverão ser apresentados em linguagem clara, sem emendas, rasuras ou entrelinhas.</w:t>
      </w:r>
    </w:p>
    <w:p w14:paraId="48443ACA" w14:textId="77777777" w:rsidR="008C336A" w:rsidRPr="00A42BC2" w:rsidRDefault="008C336A" w:rsidP="00117ECE">
      <w:pPr>
        <w:pStyle w:val="CORPO"/>
      </w:pPr>
      <w:r w:rsidRPr="00A42BC2">
        <w:t>6.13</w:t>
      </w:r>
      <w:r w:rsidR="00D30C17" w:rsidRPr="00A42BC2">
        <w:t>.</w:t>
      </w:r>
      <w:r w:rsidRPr="00A42BC2">
        <w:tab/>
        <w:t>Quando se tratar de documento consistente em cópia de diário oficial, deverá ser impresso de modo a permitir a sua leitura.</w:t>
      </w:r>
    </w:p>
    <w:p w14:paraId="7C9034E4" w14:textId="77777777" w:rsidR="008C336A" w:rsidRPr="00A42BC2" w:rsidRDefault="008C336A" w:rsidP="00117ECE">
      <w:pPr>
        <w:pStyle w:val="CORPO"/>
      </w:pPr>
      <w:r w:rsidRPr="00A42BC2">
        <w:t>6.14</w:t>
      </w:r>
      <w:r w:rsidR="00D30C17" w:rsidRPr="00A42BC2">
        <w:t>.</w:t>
      </w:r>
      <w:r w:rsidRPr="00A42BC2">
        <w:tab/>
        <w:t>A troca do conteúdo de quaisquer dos Envelopes implicará na automática desclassificação da LICITANTE.</w:t>
      </w:r>
    </w:p>
    <w:p w14:paraId="434A030B" w14:textId="77777777" w:rsidR="008C336A" w:rsidRPr="00A42BC2" w:rsidRDefault="008C336A" w:rsidP="00117ECE">
      <w:pPr>
        <w:pStyle w:val="CORPO"/>
      </w:pPr>
      <w:r w:rsidRPr="00A42BC2">
        <w:t>6.15</w:t>
      </w:r>
      <w:r w:rsidR="00D30C17" w:rsidRPr="00A42BC2">
        <w:t>.</w:t>
      </w:r>
      <w:r w:rsidRPr="00A42BC2">
        <w:tab/>
        <w:t>No local, dia e hora designados, a COMISSÃO realizará a sessão de abertura dos envelopes, que poderá ser assistida por qualquer pessoa, mas dela só poderão se manifestar os representantes das LICITANTES credenciadas, conforme o procedimento previsto no item 5 deste EDITAL, vedada a interferência de assistentes ou de quaisquer outras pessoas.</w:t>
      </w:r>
    </w:p>
    <w:p w14:paraId="09638C59" w14:textId="77777777" w:rsidR="008C336A" w:rsidRPr="00A42BC2" w:rsidRDefault="008C336A" w:rsidP="00117ECE">
      <w:pPr>
        <w:pStyle w:val="CORPO"/>
      </w:pPr>
      <w:r w:rsidRPr="00A42BC2">
        <w:t>6.15.1</w:t>
      </w:r>
      <w:r w:rsidR="00D30C17" w:rsidRPr="00A42BC2">
        <w:t>.</w:t>
      </w:r>
      <w:r w:rsidRPr="00A42BC2">
        <w:tab/>
        <w:t>Caberá recurso dos atos da COMISSÃO, nos termos e prazos previstos no artigo 109 inciso I da Lei Federal nº 8.666/1993, dirigido ao presidente da COMISSÃO. Interposto recurso, serão comunicadas as demais LICITANTES, que poderão impugná-lo no prazo de 5 (cinco) dias úteis.</w:t>
      </w:r>
    </w:p>
    <w:p w14:paraId="4B0BF385" w14:textId="77777777" w:rsidR="008C336A" w:rsidRPr="00A42BC2" w:rsidRDefault="008C336A" w:rsidP="00117ECE">
      <w:pPr>
        <w:pStyle w:val="CORPO"/>
      </w:pPr>
      <w:r w:rsidRPr="00A42BC2">
        <w:t>6.15.2</w:t>
      </w:r>
      <w:r w:rsidR="00D30C17" w:rsidRPr="00A42BC2">
        <w:t>.</w:t>
      </w:r>
      <w:r w:rsidRPr="00A42BC2">
        <w:tab/>
        <w:t>Será lavrada ata da sessão de abertura do certame e demais sessões que, após lidas em voz alta e aprovadas, deverão ser assinadas por todos os membros da COMISSÃO e representantes das LICITANTES credenciados, que assim o desejarem, de modo a tomarem ciência dos atos praticados e das condições de prosseguimento da LICITAÇÃO.</w:t>
      </w:r>
    </w:p>
    <w:p w14:paraId="248A1035" w14:textId="77777777" w:rsidR="008C336A" w:rsidRPr="00A42BC2" w:rsidRDefault="008C336A" w:rsidP="00117ECE">
      <w:pPr>
        <w:pStyle w:val="CORPO"/>
      </w:pPr>
      <w:r w:rsidRPr="00A42BC2">
        <w:t>6.15.3</w:t>
      </w:r>
      <w:r w:rsidR="00D30C17" w:rsidRPr="00A42BC2">
        <w:t>.</w:t>
      </w:r>
      <w:r w:rsidRPr="00A42BC2">
        <w:tab/>
        <w:t>As propostas, bem como toda a correspondência, informações e documentos relativos aos procedimentos da LICITAÇÃO deverão estar redigidos em português.</w:t>
      </w:r>
    </w:p>
    <w:p w14:paraId="5F9C8164" w14:textId="77777777" w:rsidR="008C336A" w:rsidRPr="00A42BC2" w:rsidRDefault="008C336A" w:rsidP="00117ECE">
      <w:pPr>
        <w:pStyle w:val="CORPO"/>
      </w:pPr>
      <w:r w:rsidRPr="00A42BC2">
        <w:t>6.15.3.1</w:t>
      </w:r>
      <w:r w:rsidR="00D30C17" w:rsidRPr="00A42BC2">
        <w:t>.</w:t>
      </w:r>
      <w:r w:rsidRPr="00A42BC2">
        <w:tab/>
        <w:t>No caso de divergência entre proposta ou documento no idioma original e a tradução, prevalecerá o texto traduzido.</w:t>
      </w:r>
    </w:p>
    <w:p w14:paraId="121CC5C1" w14:textId="77777777" w:rsidR="008C336A" w:rsidRPr="00A42BC2" w:rsidRDefault="008C336A" w:rsidP="00117ECE">
      <w:pPr>
        <w:pStyle w:val="CORPO"/>
      </w:pPr>
      <w:r w:rsidRPr="00A42BC2">
        <w:t>6.15.4</w:t>
      </w:r>
      <w:r w:rsidR="00D30C17" w:rsidRPr="00A42BC2">
        <w:t>.</w:t>
      </w:r>
      <w:r w:rsidRPr="00A42BC2">
        <w:tab/>
        <w:t>Os documentos de origem estrangeira apresentados em outras línguas deverão ser certificados pelo notário público do país de origem, autenticados pelo Consulado Geral do Brasil no país de origem, e acompanhados da respectiva tradução juramentada para a língua portuguesa, realizada por tradutor juramentado matriculado em qualquer uma das Juntas Comerciais do Brasil, salvo quando se tratar de catálogos, publicações, manuais, informes técnicos e similares.</w:t>
      </w:r>
    </w:p>
    <w:p w14:paraId="74DB2A38" w14:textId="77777777" w:rsidR="008C336A" w:rsidRPr="00A42BC2" w:rsidRDefault="008C336A" w:rsidP="00117ECE">
      <w:pPr>
        <w:pStyle w:val="CORPO"/>
      </w:pPr>
      <w:r w:rsidRPr="00A42BC2">
        <w:t>6.15.4.1</w:t>
      </w:r>
      <w:r w:rsidR="00D30C17" w:rsidRPr="00A42BC2">
        <w:t>.</w:t>
      </w:r>
      <w:r w:rsidRPr="00A42BC2">
        <w:tab/>
        <w:t>Observar-se-á, quanto aos documentos públicos estrangeiros, as regras previstas na Convenção sobre a Eliminação da Exigência de Legalização de Documentos Públicos Estrangeiros, firmada pela República Federativa do Brasil, em Haia, em 5 de outubro de 1961, e promulgada pelo Decreto Federal nº 8.660, de 29 de janeiro de 2016</w:t>
      </w:r>
    </w:p>
    <w:p w14:paraId="16EF8D86" w14:textId="77777777" w:rsidR="008C336A" w:rsidRPr="00A42BC2" w:rsidRDefault="008C336A" w:rsidP="00117ECE">
      <w:pPr>
        <w:pStyle w:val="CORPO"/>
      </w:pPr>
      <w:r w:rsidRPr="00A42BC2">
        <w:t>6.16</w:t>
      </w:r>
      <w:r w:rsidR="00D30C17" w:rsidRPr="00A42BC2">
        <w:t>.</w:t>
      </w:r>
      <w:r w:rsidRPr="00A42BC2">
        <w:tab/>
        <w:t>Todos os documentos que contiverem valores expressos em moeda estrangeira, quando não houver previsão em sentido contrário no próprio EDITAL, terão os valores convertidos em moeda nacional (R$), mediante a aplicação da taxa de câmbio (PTAX800) para venda publicada pelo Banco Central do Brasil, no dia imediatamente anterior à data de publicação do EDITAL.</w:t>
      </w:r>
    </w:p>
    <w:p w14:paraId="7F1505CC" w14:textId="77777777" w:rsidR="008C336A" w:rsidRPr="00A42BC2" w:rsidRDefault="008C336A" w:rsidP="00117ECE">
      <w:pPr>
        <w:pStyle w:val="CORPO"/>
      </w:pPr>
      <w:r w:rsidRPr="00A42BC2">
        <w:t>6.17</w:t>
      </w:r>
      <w:r w:rsidR="00D30C17" w:rsidRPr="00A42BC2">
        <w:t>.</w:t>
      </w:r>
      <w:r w:rsidRPr="00A42BC2">
        <w:tab/>
        <w:t>Toda a documentação que as LICITANTES apresentarem em forma impressa deverá ser acompanhada de cópia fiel, em meio digital, em arquivos padrão PDF (Adobe Acrobat). As planilhas do PLANO DE NEGÓCIOS, além de PDF, deverão ser gravadas em softwares que as originaram, obrigatoriamente em Excel (Windows), versão 97/2003 ou 2010, contendo as fórmulas e cálculos que resultaram no fluxo de caixa das projeções financeiras, para conferir a consistência dos dados apresentados em relação às condições e diretrizes exigidas neste EDITAL.</w:t>
      </w:r>
    </w:p>
    <w:p w14:paraId="648C652F" w14:textId="77777777" w:rsidR="008C336A" w:rsidRPr="00A42BC2" w:rsidRDefault="008C336A" w:rsidP="00117ECE">
      <w:pPr>
        <w:pStyle w:val="CORPO"/>
      </w:pPr>
      <w:r w:rsidRPr="00A42BC2">
        <w:t>6.17.1</w:t>
      </w:r>
      <w:r w:rsidR="00D30C17" w:rsidRPr="00A42BC2">
        <w:t>.</w:t>
      </w:r>
      <w:r w:rsidRPr="00A42BC2">
        <w:tab/>
        <w:t>A apresentação em meio magnético indicada no item anterior deverá corresponder a um ou mais CD-ROM/DVD, específicos para a documentação de cada envelope e de cada caderno, e integrará o conteúdo do respectivo envelope, devidamente fechado, opaco e inviolado.</w:t>
      </w:r>
    </w:p>
    <w:p w14:paraId="7912A27F" w14:textId="77777777" w:rsidR="008C336A" w:rsidRPr="00A42BC2" w:rsidRDefault="008C336A" w:rsidP="00117ECE">
      <w:pPr>
        <w:pStyle w:val="CORPO"/>
      </w:pPr>
      <w:r w:rsidRPr="00A42BC2">
        <w:t>6.17.2</w:t>
      </w:r>
      <w:r w:rsidR="00D30C17" w:rsidRPr="00A42BC2">
        <w:t>.</w:t>
      </w:r>
      <w:r w:rsidRPr="00A42BC2">
        <w:tab/>
        <w:t>Os CD’s-ROM/DVD’s deverão estar etiquetados com o nome e endereço da LICITANTE, número e objeto do EDITAL e indicação de seu conteúdo. Junto com os CD’s deverá ter a declaração, assinada pelo(s) representante(s) da LICITANTE, conforme segue:</w:t>
      </w:r>
    </w:p>
    <w:p w14:paraId="5AF0EDF4" w14:textId="09637B82" w:rsidR="008C336A" w:rsidRPr="00A42BC2" w:rsidRDefault="008C336A" w:rsidP="0051216F">
      <w:pPr>
        <w:pStyle w:val="Letra"/>
      </w:pPr>
      <w:bookmarkStart w:id="20" w:name="_Toc116042585"/>
      <w:r w:rsidRPr="00A42BC2">
        <w:t>“Declaro(amos), para todos os efeitos e fins de direito, que o conteúdo do CD 1/ CD 2/</w:t>
      </w:r>
      <w:r w:rsidR="0051216F" w:rsidRPr="00A42BC2">
        <w:t xml:space="preserve"> </w:t>
      </w:r>
      <w:r w:rsidRPr="00A42BC2">
        <w:t xml:space="preserve">CD 3 (conforme o caso) é representativo de cópia fiel da documentação impressa apresentada para fins de GARANTIA DE PROPOSTA (para o Envelope nº 1) PROPOSTA COMERCIAL (para o Envelope nº 2) </w:t>
      </w:r>
      <w:r w:rsidR="0051216F" w:rsidRPr="00A42BC2">
        <w:t>e DOCUMENTOS</w:t>
      </w:r>
      <w:r w:rsidRPr="00A42BC2">
        <w:t xml:space="preserve"> DE HABILITAÇÃO</w:t>
      </w:r>
      <w:r w:rsidR="00B155DB" w:rsidRPr="00A42BC2">
        <w:t xml:space="preserve"> (para o Envelope nº 3)”</w:t>
      </w:r>
      <w:bookmarkEnd w:id="20"/>
    </w:p>
    <w:p w14:paraId="67E58161" w14:textId="77777777" w:rsidR="008C336A" w:rsidRPr="00A42BC2" w:rsidRDefault="008C336A" w:rsidP="00117ECE">
      <w:pPr>
        <w:pStyle w:val="CORPO"/>
      </w:pPr>
      <w:r w:rsidRPr="00A42BC2">
        <w:t>6.17.3</w:t>
      </w:r>
      <w:r w:rsidR="00D30C17" w:rsidRPr="00A42BC2">
        <w:t>.</w:t>
      </w:r>
      <w:r w:rsidRPr="00A42BC2">
        <w:tab/>
        <w:t>No caso de divergência entre os documentos impressos e os gravados em meio magnético, prevalecerão os textos impressos. Os documentos gravados em PDF prevalecerão sobre a mídia editável.</w:t>
      </w:r>
    </w:p>
    <w:p w14:paraId="6AA15AF9" w14:textId="77777777" w:rsidR="008C336A" w:rsidRPr="00A42BC2" w:rsidRDefault="008C336A" w:rsidP="00117ECE">
      <w:pPr>
        <w:pStyle w:val="CORPO"/>
      </w:pPr>
      <w:r w:rsidRPr="00A42BC2">
        <w:t>6.17.4</w:t>
      </w:r>
      <w:r w:rsidR="00D30C17" w:rsidRPr="00A42BC2">
        <w:t>.</w:t>
      </w:r>
      <w:r w:rsidRPr="00A42BC2">
        <w:tab/>
        <w:t>Após a abertura de cada envelope, a superfície dos CD’s-ROM será rubricada pelos membros da COMISSÃO e pelos representantes credenciados das LICITANTES presentes à sessão, que assim o desejarem e, em seguida, serão incorporados ao processo da LICITAÇÃO, juntamente com os demais documentos impressos apresentados.</w:t>
      </w:r>
    </w:p>
    <w:p w14:paraId="4B2C0282" w14:textId="77777777" w:rsidR="008C336A" w:rsidRPr="00A42BC2" w:rsidRDefault="008C336A" w:rsidP="00117ECE">
      <w:pPr>
        <w:pStyle w:val="CORPO"/>
      </w:pPr>
      <w:r w:rsidRPr="00A42BC2">
        <w:t>6.18</w:t>
      </w:r>
      <w:r w:rsidR="00D30C17" w:rsidRPr="00A42BC2">
        <w:t>.</w:t>
      </w:r>
      <w:r w:rsidRPr="00A42BC2">
        <w:tab/>
        <w:t>As LICITANTES arcarão com todos os custos relacionados à preparação e à apresentação das PROPOSTAS, não sendo o PODER CONCEDENTE responsável, em qualquer hipótese, por tais custos, quaisquer que sejam os procedimentos seguidos na LICITAÇÃO ou seus resultados.</w:t>
      </w:r>
    </w:p>
    <w:p w14:paraId="72691F53" w14:textId="77777777" w:rsidR="008C336A" w:rsidRPr="00A42BC2" w:rsidRDefault="008C336A" w:rsidP="00117ECE">
      <w:pPr>
        <w:pStyle w:val="CORPO"/>
      </w:pPr>
      <w:r w:rsidRPr="00A42BC2">
        <w:t>6.19</w:t>
      </w:r>
      <w:r w:rsidR="00D30C17" w:rsidRPr="00A42BC2">
        <w:t>.</w:t>
      </w:r>
      <w:r w:rsidRPr="00A42BC2">
        <w:tab/>
        <w:t>Quando cabível, todos os documentos apresentados, que não tiverem prazo definido no próprio corpo ou em lei, serão considerados válidos se expedidos em até 180 (cento e oitenta) dias de antecedência à data de efetiva entrega das PROPOSTAS.</w:t>
      </w:r>
    </w:p>
    <w:p w14:paraId="45E394C9" w14:textId="77777777" w:rsidR="008C336A" w:rsidRPr="00A42BC2" w:rsidRDefault="008C336A" w:rsidP="00117ECE">
      <w:pPr>
        <w:pStyle w:val="CORPO"/>
      </w:pPr>
      <w:r w:rsidRPr="00A42BC2">
        <w:t>6.19.1</w:t>
      </w:r>
      <w:r w:rsidR="00D30C17" w:rsidRPr="00A42BC2">
        <w:t>.</w:t>
      </w:r>
      <w:r w:rsidRPr="00A42BC2">
        <w:tab/>
        <w:t>Qualquer documento apresentado fora do prazo de validade será considerado não entregue, arcando a LICITANTE com as consequências da ausência da documentação.</w:t>
      </w:r>
    </w:p>
    <w:p w14:paraId="46CFB092" w14:textId="77777777" w:rsidR="008C336A" w:rsidRPr="00A42BC2" w:rsidRDefault="008C336A" w:rsidP="00117ECE">
      <w:pPr>
        <w:pStyle w:val="CORPO"/>
      </w:pPr>
      <w:r w:rsidRPr="00A42BC2">
        <w:t>6.20</w:t>
      </w:r>
      <w:r w:rsidR="00D30C17" w:rsidRPr="00A42BC2">
        <w:t>.</w:t>
      </w:r>
      <w:r w:rsidRPr="00A42BC2">
        <w:tab/>
        <w:t>As divergências que porventura venham a existir relativamente à aplicação do EDITAL e do CONTRATO resolver-se-ão de acordo com os seguintes critérios, na seguinte ordem:</w:t>
      </w:r>
    </w:p>
    <w:p w14:paraId="28B5AACE" w14:textId="77777777" w:rsidR="008C336A" w:rsidRPr="00A42BC2" w:rsidRDefault="008C336A" w:rsidP="00117ECE">
      <w:pPr>
        <w:pStyle w:val="CORPO"/>
      </w:pPr>
      <w:r w:rsidRPr="00A42BC2">
        <w:t>I</w:t>
      </w:r>
      <w:r w:rsidR="00D30C17" w:rsidRPr="00A42BC2">
        <w:t>.</w:t>
      </w:r>
      <w:r w:rsidR="00D30C17" w:rsidRPr="00A42BC2">
        <w:tab/>
        <w:t>O</w:t>
      </w:r>
      <w:r w:rsidRPr="00A42BC2">
        <w:t xml:space="preserve"> EDITAL da Concorrência;</w:t>
      </w:r>
    </w:p>
    <w:p w14:paraId="5C666B8A" w14:textId="77777777" w:rsidR="008C336A" w:rsidRPr="00A42BC2" w:rsidRDefault="008C336A" w:rsidP="00117ECE">
      <w:pPr>
        <w:pStyle w:val="CORPO"/>
      </w:pPr>
      <w:r w:rsidRPr="00A42BC2">
        <w:t>II</w:t>
      </w:r>
      <w:r w:rsidR="00D30C17" w:rsidRPr="00A42BC2">
        <w:t>.</w:t>
      </w:r>
      <w:r w:rsidR="00D30C17" w:rsidRPr="00A42BC2">
        <w:tab/>
        <w:t xml:space="preserve">A </w:t>
      </w:r>
      <w:r w:rsidRPr="00A42BC2">
        <w:t>minuta do CONTRATO;</w:t>
      </w:r>
    </w:p>
    <w:p w14:paraId="60386AA4" w14:textId="77777777" w:rsidR="008C336A" w:rsidRPr="00A42BC2" w:rsidRDefault="00D30C17" w:rsidP="00117ECE">
      <w:pPr>
        <w:pStyle w:val="CORPO"/>
      </w:pPr>
      <w:r w:rsidRPr="00A42BC2">
        <w:t>III.</w:t>
      </w:r>
      <w:r w:rsidRPr="00A42BC2">
        <w:tab/>
        <w:t xml:space="preserve">Os </w:t>
      </w:r>
      <w:r w:rsidR="008C336A" w:rsidRPr="00A42BC2">
        <w:t>demais Anexos do EDITAL;</w:t>
      </w:r>
    </w:p>
    <w:p w14:paraId="6F6009CA" w14:textId="77777777" w:rsidR="008C336A" w:rsidRPr="00A42BC2" w:rsidRDefault="00D30C17" w:rsidP="00117ECE">
      <w:pPr>
        <w:pStyle w:val="CORPO"/>
      </w:pPr>
      <w:r w:rsidRPr="00A42BC2">
        <w:t>IV.</w:t>
      </w:r>
      <w:r w:rsidRPr="00A42BC2">
        <w:tab/>
        <w:t xml:space="preserve">Os </w:t>
      </w:r>
      <w:r w:rsidR="008C336A" w:rsidRPr="00A42BC2">
        <w:t>documentos apresentados pela CONCESSIONÁRIA ao longo da LICITAÇÃO.</w:t>
      </w:r>
    </w:p>
    <w:p w14:paraId="52648005" w14:textId="77777777" w:rsidR="008C336A" w:rsidRPr="00A42BC2" w:rsidRDefault="008C336A" w:rsidP="00117ECE">
      <w:pPr>
        <w:pStyle w:val="CORPO"/>
      </w:pPr>
      <w:r w:rsidRPr="00A42BC2">
        <w:t>6.21</w:t>
      </w:r>
      <w:r w:rsidR="00D30C17" w:rsidRPr="00A42BC2">
        <w:t>.</w:t>
      </w:r>
      <w:r w:rsidRPr="00A42BC2">
        <w:tab/>
        <w:t>A COMISSÃO, a seu critério, poderá efetuar diligências, exigindo que a LICITANTE apresente esclarecimento ou complementação da instrução do processo, podendo ainda:</w:t>
      </w:r>
    </w:p>
    <w:p w14:paraId="7490208C" w14:textId="77777777" w:rsidR="008C336A" w:rsidRPr="00A42BC2" w:rsidRDefault="008C336A" w:rsidP="00117ECE">
      <w:pPr>
        <w:pStyle w:val="CORPO"/>
      </w:pPr>
      <w:r w:rsidRPr="00A42BC2">
        <w:t>6.21.1</w:t>
      </w:r>
      <w:r w:rsidR="00D30C17" w:rsidRPr="00A42BC2">
        <w:t>.</w:t>
      </w:r>
      <w:r w:rsidRPr="00A42BC2">
        <w:tab/>
        <w:t>Solicitar às LICITANTES, a qualquer momento, esclarecimentos sobre os documentos apresentados, admitindo-se o saneamento de falhas, de complementação de insuficiências ou ainda de correções de caráter formal, desde que os elementos faltantes possam ser apresentados no prazo máximo de 3 (três) dias úteis, sob pena de desclassificação ou inabilitação da LICITANTE.</w:t>
      </w:r>
    </w:p>
    <w:p w14:paraId="583D87CE" w14:textId="77777777" w:rsidR="008C336A" w:rsidRPr="00A42BC2" w:rsidRDefault="008C336A" w:rsidP="00117ECE">
      <w:pPr>
        <w:pStyle w:val="CORPO"/>
      </w:pPr>
      <w:r w:rsidRPr="00A42BC2">
        <w:t>6.21.1.1</w:t>
      </w:r>
      <w:r w:rsidR="00D30C17" w:rsidRPr="00A42BC2">
        <w:t>.</w:t>
      </w:r>
      <w:r w:rsidRPr="00A42BC2">
        <w:tab/>
        <w:t>As falhas passíveis de saneamento na documentação, no prazo referido neste subitem, são aquelas cujo conteúdo retrate situação fática ou jurídica já existente na data da apresentação das PROPOSTAS.</w:t>
      </w:r>
    </w:p>
    <w:p w14:paraId="4B8FC7DF" w14:textId="77777777" w:rsidR="008C336A" w:rsidRPr="00A42BC2" w:rsidRDefault="008C336A" w:rsidP="00117ECE">
      <w:pPr>
        <w:pStyle w:val="CORPO"/>
      </w:pPr>
      <w:r w:rsidRPr="00A42BC2">
        <w:t>6.21.2</w:t>
      </w:r>
      <w:r w:rsidR="00D30C17" w:rsidRPr="00A42BC2">
        <w:t>.</w:t>
      </w:r>
      <w:r w:rsidRPr="00A42BC2">
        <w:tab/>
        <w:t>Prorrogar os prazos de que trata o EDITAL, em caso de interesse público, caso fortuito ou força maior, sem que caiba às LICITANTES direito a indenização ou reembolso de custos e despesas a qualquer título.</w:t>
      </w:r>
    </w:p>
    <w:p w14:paraId="65F38E46" w14:textId="77777777" w:rsidR="008C336A" w:rsidRPr="00A42BC2" w:rsidRDefault="008C336A" w:rsidP="00117ECE">
      <w:pPr>
        <w:pStyle w:val="CORPO"/>
      </w:pPr>
      <w:r w:rsidRPr="00A42BC2">
        <w:t>6.22</w:t>
      </w:r>
      <w:r w:rsidR="00D30C17" w:rsidRPr="00A42BC2">
        <w:t>.</w:t>
      </w:r>
      <w:r w:rsidRPr="00A42BC2">
        <w:tab/>
        <w:t>É recomendável a utilização dos modelos constantes deste EDITAL, para efeito de padronização.</w:t>
      </w:r>
    </w:p>
    <w:p w14:paraId="4BA61295" w14:textId="046BF6FC" w:rsidR="003A3A58" w:rsidRPr="00A42BC2" w:rsidRDefault="003A3A58" w:rsidP="00B155DB">
      <w:pPr>
        <w:pStyle w:val="1TIT"/>
        <w:rPr>
          <w:rFonts w:cs="Calibri"/>
        </w:rPr>
      </w:pPr>
      <w:bookmarkStart w:id="21" w:name="_Toc116042586"/>
      <w:r w:rsidRPr="00A42BC2">
        <w:rPr>
          <w:rFonts w:cs="Calibri"/>
        </w:rPr>
        <w:t>CREDENCIAMENTO</w:t>
      </w:r>
      <w:bookmarkEnd w:id="21"/>
    </w:p>
    <w:p w14:paraId="3D23C156" w14:textId="13C51F51" w:rsidR="003A3A58" w:rsidRPr="00A42BC2" w:rsidRDefault="003A3A58" w:rsidP="00117ECE">
      <w:pPr>
        <w:pStyle w:val="CORPO"/>
      </w:pPr>
      <w:r w:rsidRPr="00A42BC2">
        <w:t>7.1.</w:t>
      </w:r>
      <w:r w:rsidRPr="00A42BC2">
        <w:tab/>
        <w:t>O credenciamento dos representantes das LICITANTES, através da apresentação de Carta de Credenciamento ou Procuração, nos termos do modelo constante do Anexo VI, delegando-lhes poderes específicos, servirá para a representação das LICITANTES na sessão pública de abertura dos envelopes e em todos os demais atos desta LICITAÇÃO, incluindo a assinatura dos documentos e declarações exigidas no presente EDITAL.</w:t>
      </w:r>
    </w:p>
    <w:p w14:paraId="1FBCC69A" w14:textId="0C4F1F00" w:rsidR="003A3A58" w:rsidRPr="00A42BC2" w:rsidRDefault="003A3A58" w:rsidP="00117ECE">
      <w:pPr>
        <w:pStyle w:val="CORPO"/>
      </w:pPr>
      <w:r w:rsidRPr="00A42BC2">
        <w:t>7.2.</w:t>
      </w:r>
      <w:r w:rsidRPr="00A42BC2">
        <w:tab/>
        <w:t>Caso a LICITANTE opte por apresentar Procuração, os termos deverão ser os mesmos mencionados no Anexo VI – Modelo de Carta de Credenciamento ou Procuração.</w:t>
      </w:r>
    </w:p>
    <w:p w14:paraId="281BCAED" w14:textId="77777777" w:rsidR="003A3A58" w:rsidRPr="00A42BC2" w:rsidRDefault="003A3A58" w:rsidP="00117ECE">
      <w:pPr>
        <w:pStyle w:val="CORPO"/>
      </w:pPr>
      <w:r w:rsidRPr="00A42BC2">
        <w:t>7.3.</w:t>
      </w:r>
      <w:r w:rsidRPr="00A42BC2">
        <w:tab/>
        <w:t>Quando da apresentação da Carta de Credenciamento, ou da Procuração, as LICITANTES deverão apresentar os documentos que comprovem os poderes de representação dos outorgantes, quais sejam:</w:t>
      </w:r>
    </w:p>
    <w:p w14:paraId="4D44BCCA" w14:textId="77777777" w:rsidR="003A3A58" w:rsidRPr="00A42BC2" w:rsidRDefault="003A3A58" w:rsidP="00117ECE">
      <w:pPr>
        <w:pStyle w:val="CORPO"/>
      </w:pPr>
      <w:r w:rsidRPr="00A42BC2">
        <w:t>(i) contrato social, devidamente registrado na junta comercial, no caso de sociedades simples e limitadas;</w:t>
      </w:r>
    </w:p>
    <w:p w14:paraId="610B714A" w14:textId="77777777" w:rsidR="003A3A58" w:rsidRPr="00A42BC2" w:rsidRDefault="003A3A58" w:rsidP="00117ECE">
      <w:pPr>
        <w:pStyle w:val="CORPO"/>
      </w:pPr>
      <w:r w:rsidRPr="00A42BC2">
        <w:t xml:space="preserve">(ii) estatuto social, devidamente registrado na junta comercial, no caso de sociedades </w:t>
      </w:r>
      <w:r w:rsidR="006F6BD7" w:rsidRPr="00A42BC2">
        <w:t>anomias</w:t>
      </w:r>
      <w:r w:rsidRPr="00A42BC2">
        <w:t>, acompanhado: (a) da ata de assembleia de sócios que elegeu a diretoria em exercício, devidamente registrada na junta comercial, no caso de sociedades que não tenham conselho de administração; ou (b) da ata de reunião do conselho de administração que elegeu a diretoria em exercício, devidamente registrada na junta comercial, no caso de sociedades que tenham conselho de administração, juntamente com a ata de assembleia de sócios de eleição do conselho de administração que elegeu a diretoria em exercício, devidamente registrada na junta comercial.</w:t>
      </w:r>
    </w:p>
    <w:p w14:paraId="0F0610E8" w14:textId="77777777" w:rsidR="003A3A58" w:rsidRPr="00A42BC2" w:rsidRDefault="003A3A58" w:rsidP="00117ECE">
      <w:pPr>
        <w:pStyle w:val="CORPO"/>
      </w:pPr>
      <w:r w:rsidRPr="00A42BC2">
        <w:t>7.4.</w:t>
      </w:r>
      <w:r w:rsidRPr="00A42BC2">
        <w:tab/>
        <w:t>A não apresentação do credenciamento não implica na inabilitação da LICITANTE, porém ele ficará impedido de manifestar-se nas sessões de abertura dos envelopes e nos demais atos da LICITAÇÃO.</w:t>
      </w:r>
    </w:p>
    <w:p w14:paraId="76C352C5" w14:textId="77777777" w:rsidR="003A3A58" w:rsidRPr="00A42BC2" w:rsidRDefault="003A3A58" w:rsidP="00117ECE">
      <w:pPr>
        <w:pStyle w:val="CORPO"/>
      </w:pPr>
      <w:r w:rsidRPr="00A42BC2">
        <w:t>7.5.</w:t>
      </w:r>
      <w:r w:rsidRPr="00A42BC2">
        <w:tab/>
        <w:t>Após o recebimento dos envelopes, terá início o credenciamento dos representantes das LICITANTES junto à COMISSÃO, mediante exibição de documento de identificação e a comprovação de sua condição de representante legal, que será feita por meio da apresentação de Carta de Credenciamento ou Procuração, com firma reconhecida e acompanhada da cópia do Contrato Social, Estatuto Social ou documento equivalente da LICITANTE, bem como de documento de eleição dos administradores, se for o caso.</w:t>
      </w:r>
    </w:p>
    <w:p w14:paraId="3E4B3C23" w14:textId="77777777" w:rsidR="003A3A58" w:rsidRPr="00A42BC2" w:rsidRDefault="003A3A58" w:rsidP="00117ECE">
      <w:pPr>
        <w:pStyle w:val="CORPO"/>
      </w:pPr>
      <w:r w:rsidRPr="00A42BC2">
        <w:t>7.6.</w:t>
      </w:r>
      <w:r w:rsidRPr="00A42BC2">
        <w:tab/>
        <w:t xml:space="preserve">Em se tratando de CONSÓRCIO, a Carta de Credenciamento ou Procuração deverá ser outorgada pela sociedade líder, devendo ser apresentado conjuntamente o Contrato Social, Estatuto Social ou documento equivalente das consorciadas e as procurações das consorciadas à sociedade líder, conforme listado no item </w:t>
      </w:r>
      <w:r w:rsidR="00076CA0" w:rsidRPr="00A42BC2">
        <w:t>7.3</w:t>
      </w:r>
      <w:r w:rsidRPr="00A42BC2">
        <w:t xml:space="preserve"> deste EDITAL.</w:t>
      </w:r>
    </w:p>
    <w:p w14:paraId="674EEC32" w14:textId="77777777" w:rsidR="003A3A58" w:rsidRPr="00A42BC2" w:rsidRDefault="003A3A58" w:rsidP="00117ECE">
      <w:pPr>
        <w:pStyle w:val="CORPO"/>
      </w:pPr>
      <w:r w:rsidRPr="00A42BC2">
        <w:t>7.7.</w:t>
      </w:r>
      <w:r w:rsidRPr="00A42BC2">
        <w:tab/>
        <w:t xml:space="preserve">No caso de empresa estrangeira, a Carta de Credenciamento ou Procuração deverá ser apresentada conjuntamente à procuração de representante legal residente e domiciliado no Brasil, acompanhada de documento(s) que comprove(m) os poderes do(s) outorgante(s), com poderes expressos para: (i) praticar, em nome da Proponente, todos os atos referentes à Concorrência; (ii) receber citação e representar a Proponente administrativa e judicialmente; e (iii) fazer acordos e renunciar a direitos. </w:t>
      </w:r>
    </w:p>
    <w:p w14:paraId="59C82011" w14:textId="77777777" w:rsidR="003A3A58" w:rsidRPr="00A42BC2" w:rsidRDefault="003A3A58" w:rsidP="00117ECE">
      <w:pPr>
        <w:pStyle w:val="CORPO"/>
      </w:pPr>
      <w:r w:rsidRPr="00A42BC2">
        <w:t>7.8.</w:t>
      </w:r>
      <w:r w:rsidRPr="00A42BC2">
        <w:tab/>
        <w:t>Se necessário, a procuração deverá vir acompanhada de tradução em língua portuguesa.</w:t>
      </w:r>
    </w:p>
    <w:p w14:paraId="6D830736" w14:textId="77777777" w:rsidR="003A3A58" w:rsidRPr="00A42BC2" w:rsidRDefault="003A3A58" w:rsidP="00117ECE">
      <w:pPr>
        <w:pStyle w:val="CORPO"/>
      </w:pPr>
      <w:r w:rsidRPr="00A42BC2">
        <w:t>7.9.</w:t>
      </w:r>
      <w:r w:rsidRPr="00A42BC2">
        <w:tab/>
        <w:t>O credenciamento de representante da LICITANTE não constitui condição para o recebimento dos envelopes.</w:t>
      </w:r>
    </w:p>
    <w:p w14:paraId="56B8970E" w14:textId="77777777" w:rsidR="003A3A58" w:rsidRPr="00A42BC2" w:rsidRDefault="003A3A58" w:rsidP="00117ECE">
      <w:pPr>
        <w:pStyle w:val="CORPO"/>
      </w:pPr>
      <w:r w:rsidRPr="00A42BC2">
        <w:t>7.10.</w:t>
      </w:r>
      <w:r w:rsidRPr="00A42BC2">
        <w:tab/>
        <w:t xml:space="preserve">Cada LICITANTE ou cada CONSÓRCIO poderá ter até 2 (dois) representantes credenciados. </w:t>
      </w:r>
    </w:p>
    <w:p w14:paraId="0287D86B" w14:textId="77777777" w:rsidR="003A3A58" w:rsidRPr="00A42BC2" w:rsidRDefault="003A3A58" w:rsidP="00117ECE">
      <w:pPr>
        <w:pStyle w:val="CORPO"/>
      </w:pPr>
      <w:r w:rsidRPr="00A42BC2">
        <w:t>7.11.</w:t>
      </w:r>
      <w:r w:rsidRPr="00A42BC2">
        <w:tab/>
        <w:t>Cada representante credenciado somente poderá exercer a representação de uma única LICITANTE.</w:t>
      </w:r>
    </w:p>
    <w:p w14:paraId="30863CAA" w14:textId="77777777" w:rsidR="003A3A58" w:rsidRPr="00A42BC2" w:rsidRDefault="003A3A58" w:rsidP="00117ECE">
      <w:pPr>
        <w:pStyle w:val="CORPO"/>
      </w:pPr>
      <w:r w:rsidRPr="00A42BC2">
        <w:t>7.12.</w:t>
      </w:r>
      <w:r w:rsidRPr="00A42BC2">
        <w:tab/>
        <w:t>Toda a comunicação entre, de um lado, o PODER CONCEDENTE ou a COMISSÃO, e, de outro lado, as LICITANTES, se dará via seus representantes credenciados.</w:t>
      </w:r>
    </w:p>
    <w:p w14:paraId="28D21DA7" w14:textId="77777777" w:rsidR="003A3A58" w:rsidRPr="00A42BC2" w:rsidRDefault="003A3A58" w:rsidP="00117ECE">
      <w:pPr>
        <w:pStyle w:val="CORPO"/>
      </w:pPr>
      <w:r w:rsidRPr="00A42BC2">
        <w:t>7.13.</w:t>
      </w:r>
      <w:r w:rsidRPr="00A42BC2">
        <w:tab/>
        <w:t>Em qualquer sessão e a qualquer momento, inclusive na sessão pública inicial, poderão as LICITANTES credenciar representantes, observada a limitação quantitativa e os demais documentos acima indicados, bem como substituir ou revogar credenciamento já realizado em outra sessão.</w:t>
      </w:r>
    </w:p>
    <w:p w14:paraId="1FC85C9F" w14:textId="77777777" w:rsidR="008C336A" w:rsidRPr="00A42BC2" w:rsidRDefault="003A3A58" w:rsidP="00117ECE">
      <w:pPr>
        <w:pStyle w:val="CORPO"/>
      </w:pPr>
      <w:r w:rsidRPr="00A42BC2">
        <w:t>7.14.</w:t>
      </w:r>
      <w:r w:rsidRPr="00A42BC2">
        <w:tab/>
        <w:t>Tanto o credenciamento de novo representante como a substituição ou revogação de representantes serão registrados na respectiva ata da Sessão Pública em que ocorridos.</w:t>
      </w:r>
    </w:p>
    <w:p w14:paraId="64960824" w14:textId="2F5675FA" w:rsidR="006419CF" w:rsidRPr="00A42BC2" w:rsidRDefault="006419CF" w:rsidP="00B155DB">
      <w:pPr>
        <w:pStyle w:val="1TIT"/>
        <w:rPr>
          <w:rFonts w:cs="Calibri"/>
        </w:rPr>
      </w:pPr>
      <w:bookmarkStart w:id="22" w:name="_Toc116042587"/>
      <w:r w:rsidRPr="00A42BC2">
        <w:rPr>
          <w:rFonts w:cs="Calibri"/>
        </w:rPr>
        <w:t>ESCLARECIMENTOS E IMPUGNAÇÃO AO EDITAL</w:t>
      </w:r>
      <w:bookmarkEnd w:id="22"/>
    </w:p>
    <w:p w14:paraId="6AC338BF" w14:textId="71083452" w:rsidR="006419CF" w:rsidRPr="00A42BC2" w:rsidRDefault="006419CF" w:rsidP="00117ECE">
      <w:pPr>
        <w:pStyle w:val="CORPO"/>
      </w:pPr>
      <w:r w:rsidRPr="00A42BC2">
        <w:t>8.1.</w:t>
      </w:r>
      <w:r w:rsidRPr="00A42BC2">
        <w:tab/>
        <w:t xml:space="preserve">Qualquer interessado poderá encaminhar, até 10 (dez) dias úteis antes da data fixada para a Sessão Pública de abertura da LICITAÇÃO, solicitação de esclarecimentos e informações sobre a LICITAÇÃO. Os pedidos de esclarecimentos deverão ser identificados com os dados do interessado, redigidos na língua Portuguesa (Brasil) e poderão ser manifestados pelo endereço eletrônico </w:t>
      </w:r>
      <w:hyperlink r:id="rId10" w:history="1">
        <w:r w:rsidR="00BE1220" w:rsidRPr="00A42BC2">
          <w:rPr>
            <w:rStyle w:val="Hyperlink"/>
            <w:sz w:val="24"/>
          </w:rPr>
          <w:t>licitacoes.gerencia@andradas.mg,gov.br</w:t>
        </w:r>
      </w:hyperlink>
      <w:r w:rsidR="00BE1220" w:rsidRPr="00A42BC2">
        <w:rPr>
          <w:color w:val="FF0000"/>
        </w:rPr>
        <w:t xml:space="preserve"> </w:t>
      </w:r>
      <w:r w:rsidR="00BE1220" w:rsidRPr="00D94A16">
        <w:t xml:space="preserve">ou </w:t>
      </w:r>
      <w:hyperlink r:id="rId11" w:history="1">
        <w:r w:rsidR="00D94A16" w:rsidRPr="00E31E35">
          <w:rPr>
            <w:rStyle w:val="Hyperlink"/>
            <w:sz w:val="24"/>
          </w:rPr>
          <w:t>consultapublicasaneamento@andradas.mg.gov.br</w:t>
        </w:r>
      </w:hyperlink>
      <w:r w:rsidR="003E02DA" w:rsidRPr="00A42BC2">
        <w:t>,</w:t>
      </w:r>
      <w:r w:rsidRPr="00A42BC2">
        <w:t xml:space="preserve"> devendo ser informado o(s) item(ns) do EDITAL, do CONTRATO, ou de seus Anexos, ao(s) qual(is) o questionamento se refere.</w:t>
      </w:r>
    </w:p>
    <w:p w14:paraId="5E64F843" w14:textId="77777777" w:rsidR="006419CF" w:rsidRPr="00A42BC2" w:rsidRDefault="006419CF" w:rsidP="00117ECE">
      <w:pPr>
        <w:pStyle w:val="CORPO"/>
      </w:pPr>
      <w:r w:rsidRPr="00A42BC2">
        <w:t>8.2.</w:t>
      </w:r>
      <w:r w:rsidRPr="00A42BC2">
        <w:tab/>
        <w:t>Não serão respondidas questões que não digam respeito à presente LICITAÇÃO.</w:t>
      </w:r>
    </w:p>
    <w:p w14:paraId="62950C5D" w14:textId="77777777" w:rsidR="006419CF" w:rsidRPr="00A42BC2" w:rsidRDefault="006419CF" w:rsidP="00117ECE">
      <w:pPr>
        <w:pStyle w:val="CORPO"/>
      </w:pPr>
      <w:r w:rsidRPr="00A42BC2">
        <w:t>8.3.</w:t>
      </w:r>
      <w:r w:rsidRPr="00A42BC2">
        <w:tab/>
        <w:t xml:space="preserve">As respostas aos questionamentos serão transmitidas ao interessado por mensagem eletrônica, até 5 (cinco) dias úteis antes da data fixada para a Sessão Pública de abertura do certame, e divulgadas a todos os interessados </w:t>
      </w:r>
      <w:r w:rsidR="00461F9B" w:rsidRPr="00A42BC2">
        <w:t>no Portal da Transparência da Prefeitura Municipal, o qual pode ser acessado pelo sítio eletrônico “https://www.andradas.mg.gov.br”,</w:t>
      </w:r>
      <w:r w:rsidRPr="00A42BC2">
        <w:t xml:space="preserve"> sem identificação do responsável pela solicitação de esclarecimentos, passando a integrar o presente EDITAL. O PODER CONCEDENTE não se responsabiliza por endereços eletrônicos apontados incorretamente pelo interessado, que inviabilizem o recebimento da comunicação eletrônica.</w:t>
      </w:r>
    </w:p>
    <w:p w14:paraId="0B082674" w14:textId="77777777" w:rsidR="006419CF" w:rsidRPr="00A42BC2" w:rsidRDefault="006419CF" w:rsidP="00117ECE">
      <w:pPr>
        <w:pStyle w:val="CORPO"/>
      </w:pPr>
      <w:r w:rsidRPr="00A42BC2">
        <w:t>8.4.</w:t>
      </w:r>
      <w:r w:rsidRPr="00A42BC2">
        <w:tab/>
        <w:t>Qualquer cidadão é parte legítima para impugnar este EDITAL, devendo a impugnação ser apresentada em até 5 (cinco) dias úteis antes da data marcada para entrega dos envelopes, sendo respondidos em até 3 (três) dias úteis.</w:t>
      </w:r>
    </w:p>
    <w:p w14:paraId="52B7DB60" w14:textId="77777777" w:rsidR="006419CF" w:rsidRPr="00A42BC2" w:rsidRDefault="006419CF" w:rsidP="00117ECE">
      <w:pPr>
        <w:pStyle w:val="CORPO"/>
      </w:pPr>
      <w:r w:rsidRPr="00A42BC2">
        <w:t>8.5.</w:t>
      </w:r>
      <w:r w:rsidRPr="00A42BC2">
        <w:tab/>
        <w:t>No caso de empresa interessada, decairá do direito de impugnar os termos do presente EDITAL, na forma do artigo 41, § 2º, da Lei Federal 8.666/93, a LICITANTE que não o fizer até o segundo dia útil que anteceder à data estabelecida para a sessão pública de entrega dos envelopes.</w:t>
      </w:r>
    </w:p>
    <w:p w14:paraId="7267C44B" w14:textId="77777777" w:rsidR="006419CF" w:rsidRPr="00A42BC2" w:rsidRDefault="006419CF" w:rsidP="00117ECE">
      <w:pPr>
        <w:pStyle w:val="CORPO"/>
      </w:pPr>
      <w:r w:rsidRPr="00A42BC2">
        <w:t>8.6.</w:t>
      </w:r>
      <w:r w:rsidRPr="00A42BC2">
        <w:tab/>
        <w:t>Todas as correspondências, pedidos de esclarecimentos, impugnações ou qualquer outro documento relativo à LICITAÇÃO, físicos ou eletrônicos, serão considerados entregues na data de seu recebimento pelo destinatário, exceto se a entrega se der após as 18h (dezoito horas, horário de Brasília), mesmo que a correspondência seja eletrônica.</w:t>
      </w:r>
    </w:p>
    <w:p w14:paraId="11E269F5" w14:textId="77777777" w:rsidR="006419CF" w:rsidRPr="00A42BC2" w:rsidRDefault="006419CF" w:rsidP="00117ECE">
      <w:pPr>
        <w:pStyle w:val="CORPO"/>
      </w:pPr>
      <w:r w:rsidRPr="00A42BC2">
        <w:t>8.7.</w:t>
      </w:r>
      <w:r w:rsidRPr="00A42BC2">
        <w:tab/>
        <w:t xml:space="preserve">As correspondências entregues após as 18h (dezoito horas, horário de Brasília) serão consideradas entregues, para todos os efeitos, inclusive para a conferência de tempestividade, no dia útil imediatamente posterior. </w:t>
      </w:r>
    </w:p>
    <w:p w14:paraId="3607A775" w14:textId="77777777" w:rsidR="006419CF" w:rsidRPr="00A42BC2" w:rsidRDefault="006419CF" w:rsidP="00117ECE">
      <w:pPr>
        <w:pStyle w:val="CORPO"/>
      </w:pPr>
      <w:r w:rsidRPr="00A42BC2">
        <w:t>8.8.</w:t>
      </w:r>
      <w:r w:rsidRPr="00A42BC2">
        <w:tab/>
        <w:t>O PODER CONCEDENTE poderá, por iniciativa própria ou como consequência de respostas formuladas diante dos pedidos de esclarecimentos, modificar o presente EDITAL, a qualquer tempo, mediante retificação, a ser publicada no Portal da Transparência da Prefeitura Municipal, o qual pode ser acessado pelo sítio eletrônico “https://www.andradas.mg.gov.br”.</w:t>
      </w:r>
    </w:p>
    <w:p w14:paraId="5EB009F8" w14:textId="77777777" w:rsidR="008C336A" w:rsidRPr="00A42BC2" w:rsidRDefault="006419CF" w:rsidP="00117ECE">
      <w:pPr>
        <w:pStyle w:val="CORPO"/>
      </w:pPr>
      <w:r w:rsidRPr="00A42BC2">
        <w:t>8.9.</w:t>
      </w:r>
      <w:r w:rsidRPr="00A42BC2">
        <w:tab/>
        <w:t>Caso a alteração no EDITAL afete inquestionavelmente a formulação da PROPOSTA, nos termos do artigo 21, §4º, da Lei Federal nº 8.666/93, o PODER CONCEDENTE deverá modificar a data da sessão pública de recebimento dos envelopes prevista no preâmbulo do EDITAL, informando as LICITANTES, nos mesmos veículos da divulgação inicial desta Licitação.</w:t>
      </w:r>
    </w:p>
    <w:p w14:paraId="227B6076" w14:textId="77777777" w:rsidR="006734C0" w:rsidRPr="00A42BC2" w:rsidRDefault="006734C0">
      <w:pPr>
        <w:spacing w:line="240" w:lineRule="auto"/>
        <w:jc w:val="left"/>
        <w:rPr>
          <w:rFonts w:ascii="Calibri" w:eastAsia="Times New Roman" w:hAnsi="Calibri" w:cs="Calibri"/>
          <w:b/>
          <w:caps/>
          <w:szCs w:val="28"/>
          <w:lang w:eastAsia="pt-BR"/>
        </w:rPr>
      </w:pPr>
      <w:r w:rsidRPr="00A42BC2">
        <w:rPr>
          <w:rFonts w:ascii="Calibri" w:hAnsi="Calibri" w:cs="Calibri"/>
        </w:rPr>
        <w:br w:type="page"/>
      </w:r>
    </w:p>
    <w:p w14:paraId="723061E3" w14:textId="77777777" w:rsidR="00481D62" w:rsidRPr="00A42BC2" w:rsidRDefault="00481D62" w:rsidP="00B155DB">
      <w:pPr>
        <w:pStyle w:val="1TIT"/>
        <w:rPr>
          <w:rFonts w:cs="Calibri"/>
        </w:rPr>
      </w:pPr>
      <w:bookmarkStart w:id="23" w:name="_Toc116042588"/>
      <w:r w:rsidRPr="00A42BC2">
        <w:rPr>
          <w:rFonts w:cs="Calibri"/>
        </w:rPr>
        <w:t>VISITA TÉCNICA</w:t>
      </w:r>
      <w:bookmarkEnd w:id="23"/>
    </w:p>
    <w:p w14:paraId="45282532" w14:textId="77777777" w:rsidR="00481D62" w:rsidRPr="00A42BC2" w:rsidRDefault="00481D62" w:rsidP="00117ECE">
      <w:pPr>
        <w:pStyle w:val="CORPO"/>
      </w:pPr>
      <w:r w:rsidRPr="00A42BC2">
        <w:t>9.1.</w:t>
      </w:r>
      <w:r w:rsidRPr="00A42BC2">
        <w:tab/>
        <w:t>As LICITANTES poderão realizar a VISITA TÉCNICA para conhecimento e verificação da infraestrutura existente que será assumida pela CONCESSIONÁRIA, nas condições físico-operacionais em que se encontram, bem como das eventuais obras em andamento, com o objetivo de permitir a verificação das condições locais, para avaliação própria da quantidade e natureza dos trabalhos, materiais e equipamentos necessários à realização do objeto da CONCESSÃO, forma e condições de suprimento, meios de acesso ao local e verificação de quaisquer outros dados que julgarem necessários para a adequada prestação do serviço concedido.</w:t>
      </w:r>
    </w:p>
    <w:p w14:paraId="3027C003" w14:textId="77777777" w:rsidR="00481D62" w:rsidRPr="00A42BC2" w:rsidRDefault="00481D62" w:rsidP="00117ECE">
      <w:pPr>
        <w:pStyle w:val="CORPO"/>
      </w:pPr>
      <w:r w:rsidRPr="00A42BC2">
        <w:t>9.2.</w:t>
      </w:r>
      <w:r w:rsidRPr="00A42BC2">
        <w:tab/>
        <w:t>A VISITA TÉCNICA tem como objetivo exclusivo o de permitir, aos interessados, a obtenção dos subsídios técnicos que julgar convenientes, de maneira que não caberá nenhuma responsabilidade ao PODER CONCEDENTE em função de insuficiência dos dados levantados por ocasião da VISITA TÉCNICA.</w:t>
      </w:r>
    </w:p>
    <w:p w14:paraId="7FFE0C8D" w14:textId="41919AD5" w:rsidR="00481D62" w:rsidRPr="00A42BC2" w:rsidRDefault="00481D62" w:rsidP="00117ECE">
      <w:pPr>
        <w:pStyle w:val="CORPO"/>
      </w:pPr>
      <w:r w:rsidRPr="00A42BC2">
        <w:t>9.3.</w:t>
      </w:r>
      <w:r w:rsidRPr="00A42BC2">
        <w:tab/>
        <w:t>O interessado, para a realização da VISITA TÉCNICA, deverá apresentar requerimento</w:t>
      </w:r>
      <w:r w:rsidR="005E55EE" w:rsidRPr="00A42BC2">
        <w:t xml:space="preserve">, </w:t>
      </w:r>
      <w:r w:rsidR="003174F6" w:rsidRPr="00A42BC2">
        <w:t>impreterivelmente, até</w:t>
      </w:r>
      <w:r w:rsidR="005E55EE" w:rsidRPr="00A42BC2">
        <w:t xml:space="preserve"> </w:t>
      </w:r>
      <w:r w:rsidR="003174F6" w:rsidRPr="00A42BC2">
        <w:t>o</w:t>
      </w:r>
      <w:r w:rsidR="005E55EE" w:rsidRPr="00A42BC2">
        <w:t xml:space="preserve"> dia </w:t>
      </w:r>
      <w:r w:rsidR="00FD604D" w:rsidRPr="00A42BC2">
        <w:t>19</w:t>
      </w:r>
      <w:r w:rsidR="00174D60" w:rsidRPr="00A42BC2">
        <w:t>/01/</w:t>
      </w:r>
      <w:r w:rsidR="00F748B9" w:rsidRPr="00A42BC2">
        <w:t>2023, por</w:t>
      </w:r>
      <w:r w:rsidRPr="00A42BC2">
        <w:t xml:space="preserve"> escrito</w:t>
      </w:r>
      <w:r w:rsidR="00AB57A9" w:rsidRPr="00A42BC2">
        <w:t>,</w:t>
      </w:r>
      <w:r w:rsidRPr="00A42BC2">
        <w:t xml:space="preserve"> a ser encaminhado à COMISSÃO, no período da divulgação do EDITAL, a/c do Sr. Pedro Lopes Lucas de Amorim, pelo e-mail: </w:t>
      </w:r>
      <w:hyperlink r:id="rId12" w:history="1">
        <w:r w:rsidR="00C70F53" w:rsidRPr="00A42BC2">
          <w:rPr>
            <w:rStyle w:val="Hyperlink"/>
            <w:sz w:val="24"/>
          </w:rPr>
          <w:t>meioambiente.pedro@andradas.mg.gov.br</w:t>
        </w:r>
      </w:hyperlink>
      <w:r w:rsidRPr="00A42BC2">
        <w:t>.</w:t>
      </w:r>
    </w:p>
    <w:p w14:paraId="503478C7" w14:textId="3F284D29" w:rsidR="00C70F53" w:rsidRPr="00A42BC2" w:rsidRDefault="00C70F53" w:rsidP="00117ECE">
      <w:pPr>
        <w:pStyle w:val="CORPO"/>
      </w:pPr>
      <w:r w:rsidRPr="00A42BC2">
        <w:t>9.3.1. Solicita-se observar uma antecedência razoável</w:t>
      </w:r>
      <w:r w:rsidR="00D56C76" w:rsidRPr="00A42BC2">
        <w:t xml:space="preserve"> nesta solicitação,</w:t>
      </w:r>
      <w:r w:rsidR="00622BE5" w:rsidRPr="00A42BC2">
        <w:t xml:space="preserve"> </w:t>
      </w:r>
      <w:r w:rsidR="00D56C76" w:rsidRPr="00A42BC2">
        <w:t xml:space="preserve">considerando que o agendamento </w:t>
      </w:r>
      <w:r w:rsidR="00174D60" w:rsidRPr="00A42BC2">
        <w:t>deverá</w:t>
      </w:r>
      <w:r w:rsidR="00D56C76" w:rsidRPr="00A42BC2">
        <w:t xml:space="preserve"> ser </w:t>
      </w:r>
      <w:r w:rsidR="00622BE5" w:rsidRPr="00A42BC2">
        <w:t>compartilhado com</w:t>
      </w:r>
      <w:r w:rsidR="00D56C76" w:rsidRPr="00A42BC2">
        <w:t xml:space="preserve"> COPASA, </w:t>
      </w:r>
      <w:r w:rsidR="003174F6" w:rsidRPr="00A42BC2">
        <w:t xml:space="preserve">visando a boa organização e planejamento, </w:t>
      </w:r>
      <w:r w:rsidR="00D56C76" w:rsidRPr="00A42BC2">
        <w:t>respeitados os tramites e atividades próprias da empresa.</w:t>
      </w:r>
    </w:p>
    <w:p w14:paraId="080A585E" w14:textId="77777777" w:rsidR="00481D62" w:rsidRPr="00A42BC2" w:rsidRDefault="00481D62" w:rsidP="00117ECE">
      <w:pPr>
        <w:pStyle w:val="CORPO"/>
      </w:pPr>
      <w:r w:rsidRPr="00A42BC2">
        <w:t>9.4.</w:t>
      </w:r>
      <w:r w:rsidRPr="00A42BC2">
        <w:tab/>
        <w:t>Além dos documentos com identificação e qualificação dos representantes, deverá ser disponibilizado ao PODER CONCEDENTE cópia, devidamente autenticada, do documento comprobatório da relação de representação entre o interessado e o representante designado para participar da VISITA TÉCNICA.</w:t>
      </w:r>
    </w:p>
    <w:p w14:paraId="0FECBB1C" w14:textId="2DC51779" w:rsidR="00481D62" w:rsidRPr="00A42BC2" w:rsidRDefault="00481D62" w:rsidP="00117ECE">
      <w:pPr>
        <w:pStyle w:val="CORPO"/>
      </w:pPr>
      <w:r w:rsidRPr="00A42BC2">
        <w:t>9.5.</w:t>
      </w:r>
      <w:r w:rsidRPr="00A42BC2">
        <w:tab/>
        <w:t xml:space="preserve">A VISITA TÉCNICA ocorrerá </w:t>
      </w:r>
      <w:r w:rsidR="005562AF" w:rsidRPr="00A42BC2">
        <w:t xml:space="preserve">em todo o período da fase externa da licitação, </w:t>
      </w:r>
      <w:r w:rsidRPr="00A42BC2">
        <w:t xml:space="preserve">entre os dias </w:t>
      </w:r>
      <w:r w:rsidR="00174D60" w:rsidRPr="00A42BC2">
        <w:t>13/12/2022 e 31/01/2023</w:t>
      </w:r>
      <w:r w:rsidRPr="00A42BC2">
        <w:t>, no horário das 09h00m às 12h00m e das 13h30m às 16h30m, e será agendada pelo PODER CONCEDENTE, após o requerimento do interessado, nos termos do item 9.3 deste EDITAL</w:t>
      </w:r>
      <w:r w:rsidR="005562AF" w:rsidRPr="00A42BC2">
        <w:t xml:space="preserve">, sendo confirmada mediante informação direta ao requerente e disponibilizada </w:t>
      </w:r>
      <w:r w:rsidR="0051216F" w:rsidRPr="00A42BC2">
        <w:t>no Portal</w:t>
      </w:r>
      <w:r w:rsidR="005562AF" w:rsidRPr="00A42BC2">
        <w:t xml:space="preserve"> da Transparência da Prefeitura Municipal, o qual pode ser acessado pelo sítio eletrônico “https://www.andradas.mg.gov.br”</w:t>
      </w:r>
    </w:p>
    <w:p w14:paraId="07D2D40D" w14:textId="77777777" w:rsidR="00481D62" w:rsidRPr="00A42BC2" w:rsidRDefault="00481D62" w:rsidP="00117ECE">
      <w:pPr>
        <w:pStyle w:val="CORPO"/>
      </w:pPr>
      <w:r w:rsidRPr="00A42BC2">
        <w:t>9.6.</w:t>
      </w:r>
      <w:r w:rsidRPr="00A42BC2">
        <w:tab/>
        <w:t>Poderão ser feitas tantas VISITAS TÉCNICAS quanto cada interessado considerar necessário, sempre acompanhadas por representantes do PODER CONCEDENTE. Para tanto, os representantes indicados pelos interessados deverão apresentar-se no local, na data e hora a serem estabelecidos de acordo com o requerimento previsto no item 9.3 deste EDITAL.</w:t>
      </w:r>
    </w:p>
    <w:p w14:paraId="3E1DB703" w14:textId="77777777" w:rsidR="00481D62" w:rsidRPr="00A42BC2" w:rsidRDefault="00481D62" w:rsidP="00117ECE">
      <w:pPr>
        <w:pStyle w:val="CORPO"/>
      </w:pPr>
      <w:r w:rsidRPr="00A42BC2">
        <w:t>9.</w:t>
      </w:r>
      <w:r w:rsidR="003174F6" w:rsidRPr="00A42BC2">
        <w:t>7</w:t>
      </w:r>
      <w:r w:rsidRPr="00A42BC2">
        <w:t>.</w:t>
      </w:r>
      <w:r w:rsidRPr="00A42BC2">
        <w:tab/>
        <w:t>Na VISITA TÉCNICA será permitida a participação de quantos representantes a LICITANTE julgar necessários, que deverão estar relacionados no requerimento, respeitadas eventuais impossibilidades de ordem técnica, devidamente justificadas pelo PODER CONCEDENTE.</w:t>
      </w:r>
    </w:p>
    <w:p w14:paraId="1502C216" w14:textId="77777777" w:rsidR="00481D62" w:rsidRPr="00A42BC2" w:rsidRDefault="00481D62" w:rsidP="00117ECE">
      <w:pPr>
        <w:pStyle w:val="CORPO"/>
      </w:pPr>
      <w:r w:rsidRPr="00A42BC2">
        <w:t>9.</w:t>
      </w:r>
      <w:r w:rsidR="003174F6" w:rsidRPr="00A42BC2">
        <w:t>8</w:t>
      </w:r>
      <w:r w:rsidRPr="00A42BC2">
        <w:t>.</w:t>
      </w:r>
      <w:r w:rsidRPr="00A42BC2">
        <w:tab/>
        <w:t>Competirá a cada interessado, quando da VISITA TÉCNICA, fazer-se acompanhar dos técnicos e especialistas que entender suficientes para colher as informações que julgar necessárias, não sendo admitida a exigência de qualquer informação adicional por parte do PODER CONCEDENTE ou de seus servidores. Quaisquer esclarecimentos deverão ser requeridos por escrito pelos interessados ou LICITANTES, na forma e no prazo estabelecidos no item 8.1 do EDITAL.</w:t>
      </w:r>
    </w:p>
    <w:p w14:paraId="25DC9139" w14:textId="77777777" w:rsidR="00481D62" w:rsidRPr="00A42BC2" w:rsidRDefault="00481D62" w:rsidP="00117ECE">
      <w:pPr>
        <w:pStyle w:val="CORPO"/>
      </w:pPr>
      <w:r w:rsidRPr="00A42BC2">
        <w:t>9.</w:t>
      </w:r>
      <w:r w:rsidR="003174F6" w:rsidRPr="00A42BC2">
        <w:t>9</w:t>
      </w:r>
      <w:r w:rsidRPr="00A42BC2">
        <w:t>.</w:t>
      </w:r>
      <w:r w:rsidRPr="00A42BC2">
        <w:tab/>
        <w:t>O transporte ao local da VISITA TÉCNICA correrá por conta de cada LICITANTE.</w:t>
      </w:r>
    </w:p>
    <w:p w14:paraId="19BBF946" w14:textId="77777777" w:rsidR="00481D62" w:rsidRPr="00A42BC2" w:rsidRDefault="00481D62" w:rsidP="00117ECE">
      <w:pPr>
        <w:pStyle w:val="CORPO"/>
      </w:pPr>
      <w:r w:rsidRPr="00A42BC2">
        <w:t>9.1</w:t>
      </w:r>
      <w:r w:rsidR="003174F6" w:rsidRPr="00A42BC2">
        <w:t>0</w:t>
      </w:r>
      <w:r w:rsidRPr="00A42BC2">
        <w:t>.</w:t>
      </w:r>
      <w:r w:rsidRPr="00A42BC2">
        <w:tab/>
        <w:t>O PODER CONCEDENTE considerará que as propostas a serem apresentadas foram elaboradas com perfeito conhecimento das condições da prestação dos serviços e da infraestrutura existente, bem como da infraestrutura em implantação, não podendo invocar nenhum desconhecimento como elemento impeditivo para a correta formulação da PROPOSTA ou do integral cumprimento do CONTRATO, pleitear modificações nos preços, prazos, ou condições do CONTRATO, ou alegar qualquer prejuízo ou reivindicar qualquer benefício, sob a invocação de insuficiência de dados ou informações sobre o mesmo.</w:t>
      </w:r>
    </w:p>
    <w:p w14:paraId="5B56A36E" w14:textId="5264FBCB" w:rsidR="00481D62" w:rsidRPr="00A42BC2" w:rsidRDefault="00481D62" w:rsidP="00117ECE">
      <w:pPr>
        <w:pStyle w:val="CORPO"/>
      </w:pPr>
      <w:r w:rsidRPr="00A42BC2">
        <w:t>9.1</w:t>
      </w:r>
      <w:r w:rsidR="003174F6" w:rsidRPr="00A42BC2">
        <w:t>1</w:t>
      </w:r>
      <w:r w:rsidRPr="00A42BC2">
        <w:t>.</w:t>
      </w:r>
      <w:r w:rsidRPr="00A42BC2">
        <w:tab/>
        <w:t>Ao final da VISITA TÉCNICA será fornecido ao interessado o Atestado de VISITA TÉCNICA, conforme a minuta constante do Anexo VII, que fará parte do envelope contendo os documentos para HABILITAÇÃO.</w:t>
      </w:r>
    </w:p>
    <w:p w14:paraId="25C8AB39" w14:textId="071C8ED0" w:rsidR="008C336A" w:rsidRPr="00A42BC2" w:rsidRDefault="00481D62" w:rsidP="00117ECE">
      <w:pPr>
        <w:pStyle w:val="CORPO"/>
      </w:pPr>
      <w:r w:rsidRPr="00A42BC2">
        <w:t>9.1</w:t>
      </w:r>
      <w:r w:rsidR="003174F6" w:rsidRPr="00A42BC2">
        <w:t>2</w:t>
      </w:r>
      <w:r w:rsidRPr="00A42BC2">
        <w:t>.</w:t>
      </w:r>
      <w:r w:rsidRPr="00A42BC2">
        <w:tab/>
        <w:t>O LICITANTE que decidir não realizar a VISITA TÉCNICA facultativa deverá apresentar declaração afirmando possuir ciência de que tinha a possibilidade de fazer a VISITA TÉCNICA e tomar conhecimento de toda a infraestrutura implantada e em implantação, mas que, ciente dos riscos e consequências envolvidos, optou por formular a proposta sem realizar visita técnica que lhe havia sido facultada, conforme modelo constante do Anexo VII.</w:t>
      </w:r>
    </w:p>
    <w:p w14:paraId="1E5D71A4" w14:textId="4C25E21D" w:rsidR="00DB3CEA" w:rsidRPr="00A42BC2" w:rsidRDefault="00DB3CEA" w:rsidP="00B155DB">
      <w:pPr>
        <w:pStyle w:val="1TIT"/>
        <w:rPr>
          <w:rFonts w:cs="Calibri"/>
        </w:rPr>
      </w:pPr>
      <w:bookmarkStart w:id="24" w:name="_Toc116042589"/>
      <w:r w:rsidRPr="00A42BC2">
        <w:rPr>
          <w:rFonts w:cs="Calibri"/>
        </w:rPr>
        <w:t>REMUNERAÇÃO DA CONCESSIONÁRIA</w:t>
      </w:r>
      <w:bookmarkEnd w:id="24"/>
    </w:p>
    <w:p w14:paraId="01DD6272" w14:textId="77777777" w:rsidR="00DB3CEA" w:rsidRPr="00A42BC2" w:rsidRDefault="00DB3CEA" w:rsidP="00117ECE">
      <w:pPr>
        <w:pStyle w:val="CORPO"/>
      </w:pPr>
      <w:r w:rsidRPr="00A42BC2">
        <w:t>10.1.</w:t>
      </w:r>
      <w:r w:rsidRPr="00A42BC2">
        <w:tab/>
        <w:t>A remuneração da CONCESSIONÁRIA será composta por:</w:t>
      </w:r>
    </w:p>
    <w:p w14:paraId="251655EE" w14:textId="6D9F82E6" w:rsidR="00DB3CEA" w:rsidRPr="00A42BC2" w:rsidRDefault="00DB3CEA" w:rsidP="00117ECE">
      <w:pPr>
        <w:pStyle w:val="CORPO"/>
      </w:pPr>
      <w:r w:rsidRPr="00A42BC2">
        <w:t>10.2.</w:t>
      </w:r>
      <w:r w:rsidRPr="00A42BC2">
        <w:tab/>
        <w:t>Receita decorrente da arrecadação das tarifas pelos serviços públicos de abastecimento de água e de esgotamento sanitário prestados, nos moldes mencionados n</w:t>
      </w:r>
      <w:r w:rsidR="00C41792" w:rsidRPr="00A42BC2">
        <w:t>o ANEXO I -</w:t>
      </w:r>
      <w:r w:rsidRPr="00A42BC2">
        <w:t xml:space="preserve"> Minuta de CONTRATO e do ANEXO V– ESTRUTURA TARIFARIA</w:t>
      </w:r>
    </w:p>
    <w:p w14:paraId="64EB4CE0" w14:textId="77777777" w:rsidR="00BB4C3F" w:rsidRPr="00A42BC2" w:rsidRDefault="00BB4C3F" w:rsidP="00117ECE">
      <w:pPr>
        <w:pStyle w:val="CORPO"/>
      </w:pPr>
      <w:r w:rsidRPr="00A42BC2">
        <w:t xml:space="preserve">10.2.1. </w:t>
      </w:r>
      <w:r w:rsidR="00AE4D21" w:rsidRPr="00A42BC2">
        <w:t>N</w:t>
      </w:r>
      <w:r w:rsidRPr="00A42BC2">
        <w:t xml:space="preserve">o período destinado à implantação do novo sistema e de melhorias da infraestrutura, até que as obras sejam concluídas, </w:t>
      </w:r>
      <w:r w:rsidR="002815E3" w:rsidRPr="00A42BC2">
        <w:t>a arrecadação da receita decorrente do esgotamento sanitário dar-se-</w:t>
      </w:r>
      <w:r w:rsidR="00AE4D21" w:rsidRPr="00A42BC2">
        <w:t>á</w:t>
      </w:r>
      <w:r w:rsidR="002815E3" w:rsidRPr="00A42BC2">
        <w:t xml:space="preserve"> </w:t>
      </w:r>
      <w:r w:rsidRPr="00A42BC2">
        <w:t xml:space="preserve">, de forma progressiva, segundo os prazos e percentuais abaixo, com base nos fatores aplicados sobre os valores plenos das tarifas de abastecimento de água, considerado, ainda, o prazo de carência nos primeiros 12 meses: </w:t>
      </w:r>
    </w:p>
    <w:p w14:paraId="31F10DCF" w14:textId="77777777" w:rsidR="006734C0" w:rsidRPr="00A42BC2" w:rsidRDefault="006734C0" w:rsidP="006734C0">
      <w:pPr>
        <w:pStyle w:val="PONTO1"/>
        <w:rPr>
          <w:rFonts w:cs="Calibri"/>
        </w:rPr>
      </w:pPr>
      <w:r w:rsidRPr="00A42BC2">
        <w:rPr>
          <w:rFonts w:cs="Calibri"/>
        </w:rPr>
        <w:t>1º ano</w:t>
      </w:r>
      <w:r w:rsidRPr="00A42BC2">
        <w:rPr>
          <w:rFonts w:cs="Calibri"/>
        </w:rPr>
        <w:tab/>
        <w:t>Período de Carência;</w:t>
      </w:r>
    </w:p>
    <w:p w14:paraId="07AB8F47" w14:textId="77777777" w:rsidR="006734C0" w:rsidRPr="00A42BC2" w:rsidRDefault="006734C0" w:rsidP="006734C0">
      <w:pPr>
        <w:pStyle w:val="PONTO1"/>
        <w:rPr>
          <w:rFonts w:cs="Calibri"/>
        </w:rPr>
      </w:pPr>
      <w:r w:rsidRPr="00A42BC2">
        <w:rPr>
          <w:rFonts w:cs="Calibri"/>
        </w:rPr>
        <w:t>Do 2º ao 3º ano</w:t>
      </w:r>
      <w:r w:rsidRPr="00A42BC2">
        <w:rPr>
          <w:rFonts w:cs="Calibri"/>
        </w:rPr>
        <w:tab/>
        <w:t>25 %;</w:t>
      </w:r>
    </w:p>
    <w:p w14:paraId="5BA4386F" w14:textId="77777777" w:rsidR="006734C0" w:rsidRPr="00A42BC2" w:rsidRDefault="006734C0" w:rsidP="006734C0">
      <w:pPr>
        <w:pStyle w:val="PONTO1"/>
        <w:rPr>
          <w:rFonts w:cs="Calibri"/>
        </w:rPr>
      </w:pPr>
      <w:r w:rsidRPr="00A42BC2">
        <w:rPr>
          <w:rFonts w:cs="Calibri"/>
        </w:rPr>
        <w:t>Do 4º ao 7º ano</w:t>
      </w:r>
      <w:r w:rsidRPr="00A42BC2">
        <w:rPr>
          <w:rFonts w:cs="Calibri"/>
        </w:rPr>
        <w:tab/>
        <w:t>50%;</w:t>
      </w:r>
    </w:p>
    <w:p w14:paraId="4615E985" w14:textId="77777777" w:rsidR="006734C0" w:rsidRPr="00A42BC2" w:rsidRDefault="006734C0" w:rsidP="006734C0">
      <w:pPr>
        <w:pStyle w:val="PONTO1"/>
        <w:rPr>
          <w:rFonts w:cs="Calibri"/>
        </w:rPr>
      </w:pPr>
      <w:r w:rsidRPr="00A42BC2">
        <w:rPr>
          <w:rFonts w:cs="Calibri"/>
        </w:rPr>
        <w:t>Do 8º ao 10º ano</w:t>
      </w:r>
      <w:r w:rsidRPr="00A42BC2">
        <w:rPr>
          <w:rFonts w:cs="Calibri"/>
        </w:rPr>
        <w:tab/>
        <w:t>75 %;</w:t>
      </w:r>
    </w:p>
    <w:p w14:paraId="51AC5C12" w14:textId="77777777" w:rsidR="00BB4C3F" w:rsidRPr="00A42BC2" w:rsidRDefault="006734C0" w:rsidP="006734C0">
      <w:pPr>
        <w:pStyle w:val="PONTO1"/>
        <w:rPr>
          <w:rFonts w:cs="Calibri"/>
        </w:rPr>
      </w:pPr>
      <w:r w:rsidRPr="00A42BC2">
        <w:rPr>
          <w:rFonts w:cs="Calibri"/>
        </w:rPr>
        <w:t>Do 11º ao 30º ano</w:t>
      </w:r>
      <w:r w:rsidRPr="00A42BC2">
        <w:rPr>
          <w:rFonts w:cs="Calibri"/>
        </w:rPr>
        <w:tab/>
        <w:t>100 %.</w:t>
      </w:r>
    </w:p>
    <w:p w14:paraId="5C5506B0" w14:textId="77777777" w:rsidR="00EB16DA" w:rsidRPr="00A42BC2" w:rsidRDefault="00F17693" w:rsidP="00117ECE">
      <w:pPr>
        <w:pStyle w:val="CORPO"/>
      </w:pPr>
      <w:r w:rsidRPr="00A42BC2">
        <w:t>10.2</w:t>
      </w:r>
      <w:r w:rsidR="00EB16DA" w:rsidRPr="00A42BC2">
        <w:t>.2</w:t>
      </w:r>
      <w:r w:rsidRPr="00A42BC2">
        <w:t>.</w:t>
      </w:r>
      <w:r w:rsidR="00EB16DA" w:rsidRPr="00A42BC2">
        <w:t xml:space="preserve"> A CONCESSIONARIA poderá, a seu critério, prever e executar as suas atividades de forma proporcional e progressiva, pela expectativa de evolução das obras de implantação dos serviços de tratamento de esgoto, em intervalos menores que os especificados, ensejando, assim, a antecipação da aplicação dos percentuais de arrecadação resultantes, sendo certo que, os eventos e marcos, necessariamente, no mínimo, anuais, deverão constar previamente no plano de trabalho/cronograma, que será submetido à não objeção do PODER CONCEDENTE, nos termos da CLAUSULA SÉTIMA </w:t>
      </w:r>
      <w:r w:rsidR="00FD3A81" w:rsidRPr="00A42BC2">
        <w:t>e segundo as condições estabelecidas na CLAUSUL</w:t>
      </w:r>
      <w:r w:rsidR="009B7D21" w:rsidRPr="00A42BC2">
        <w:t>A DECIMA SEXTA</w:t>
      </w:r>
      <w:r w:rsidR="00826B1D" w:rsidRPr="00A42BC2">
        <w:t>, ambas,</w:t>
      </w:r>
      <w:r w:rsidR="009B7D21" w:rsidRPr="00A42BC2">
        <w:t xml:space="preserve"> </w:t>
      </w:r>
      <w:r w:rsidRPr="00A42BC2">
        <w:t>da Minuta de</w:t>
      </w:r>
      <w:r w:rsidR="00EB16DA" w:rsidRPr="00A42BC2">
        <w:t xml:space="preserve"> CONTRATO</w:t>
      </w:r>
      <w:r w:rsidRPr="00A42BC2">
        <w:t xml:space="preserve"> – ANEXO I.</w:t>
      </w:r>
    </w:p>
    <w:p w14:paraId="44EE7A35" w14:textId="1B6D9A62" w:rsidR="00DB3CEA" w:rsidRPr="00A42BC2" w:rsidRDefault="00DB3CEA" w:rsidP="00117ECE">
      <w:pPr>
        <w:pStyle w:val="CORPO"/>
      </w:pPr>
      <w:r w:rsidRPr="00A42BC2">
        <w:t>10.3.</w:t>
      </w:r>
      <w:r w:rsidRPr="00A42BC2">
        <w:tab/>
        <w:t>Receitas oriundas da prestação dos serviços complementares, cujos valores são os constantes do ANEXO V – ESTRUTURA TARIFARIA e serão reajustados nos mesmos percentuais e na mesma ocasião do reajuste das tarifas.</w:t>
      </w:r>
    </w:p>
    <w:p w14:paraId="0BD32F27" w14:textId="77777777" w:rsidR="008C336A" w:rsidRPr="00A42BC2" w:rsidRDefault="00DB3CEA" w:rsidP="00117ECE">
      <w:pPr>
        <w:pStyle w:val="CORPO"/>
      </w:pPr>
      <w:r w:rsidRPr="00A42BC2">
        <w:t>10.4.</w:t>
      </w:r>
      <w:r w:rsidRPr="00A42BC2">
        <w:tab/>
        <w:t>Receitas oriundas de fontes alternativas, complementares, acessórias ou de projetos associados, nos termos da Minuta de CONTRATO.</w:t>
      </w:r>
    </w:p>
    <w:p w14:paraId="3FC4B439" w14:textId="00DC65BE" w:rsidR="00DB3CEA" w:rsidRPr="00A42BC2" w:rsidRDefault="00DB3CEA" w:rsidP="00B155DB">
      <w:pPr>
        <w:pStyle w:val="1TIT"/>
        <w:rPr>
          <w:rFonts w:cs="Calibri"/>
        </w:rPr>
      </w:pPr>
      <w:bookmarkStart w:id="25" w:name="_Toc116042590"/>
      <w:r w:rsidRPr="00A42BC2">
        <w:rPr>
          <w:rFonts w:cs="Calibri"/>
        </w:rPr>
        <w:t>ENCARGOS PECUNIÁRIOS DA CONCESSIONÁRIA</w:t>
      </w:r>
      <w:bookmarkEnd w:id="25"/>
    </w:p>
    <w:p w14:paraId="7842CC5D" w14:textId="77777777" w:rsidR="00DB3CEA" w:rsidRPr="00A42BC2" w:rsidRDefault="00DB3CEA" w:rsidP="00117ECE">
      <w:pPr>
        <w:pStyle w:val="CORPO"/>
      </w:pPr>
      <w:r w:rsidRPr="00A42BC2">
        <w:t>11.1.</w:t>
      </w:r>
      <w:r w:rsidRPr="00A42BC2">
        <w:tab/>
        <w:t xml:space="preserve">Além dos custos decorrentes da execução do serviço concedido, conforme estabelecido na minuta de CONTRATO e demais anexos, a CONCESSIONÁRIA arcará com os seguintes encargos: </w:t>
      </w:r>
    </w:p>
    <w:p w14:paraId="35A70DF0" w14:textId="7ED22F10" w:rsidR="00DB3CEA" w:rsidRPr="00A42BC2" w:rsidRDefault="00FD21E0" w:rsidP="00117ECE">
      <w:pPr>
        <w:pStyle w:val="CORPO"/>
      </w:pPr>
      <w:r w:rsidRPr="00A42BC2">
        <w:t>11.1.1</w:t>
      </w:r>
      <w:r w:rsidR="006F6BD7" w:rsidRPr="00A42BC2">
        <w:t>.</w:t>
      </w:r>
      <w:r w:rsidR="00DB3CEA" w:rsidRPr="00A42BC2">
        <w:tab/>
        <w:t xml:space="preserve">Pagamento ao PODER CONCEDENTE, a favor da Prefeitura Municipal de Andradas, por meio de depósitos bancários na conta corrente </w:t>
      </w:r>
      <w:r w:rsidR="0027329B" w:rsidRPr="00A42BC2">
        <w:t xml:space="preserve">no banco </w:t>
      </w:r>
      <w:r w:rsidR="0051216F" w:rsidRPr="00A42BC2">
        <w:t>001,</w:t>
      </w:r>
      <w:r w:rsidR="0027329B" w:rsidRPr="00A42BC2">
        <w:t xml:space="preserve"> ag</w:t>
      </w:r>
      <w:r w:rsidR="0051216F" w:rsidRPr="00A42BC2">
        <w:t>ê</w:t>
      </w:r>
      <w:r w:rsidR="0027329B" w:rsidRPr="00A42BC2">
        <w:t xml:space="preserve">ncia </w:t>
      </w:r>
      <w:r w:rsidR="0051216F" w:rsidRPr="00A42BC2">
        <w:t>0781-1,</w:t>
      </w:r>
      <w:r w:rsidR="0027329B" w:rsidRPr="00A42BC2">
        <w:t xml:space="preserve"> conta</w:t>
      </w:r>
      <w:r w:rsidR="0051216F" w:rsidRPr="00A42BC2">
        <w:t xml:space="preserve"> corrente</w:t>
      </w:r>
      <w:r w:rsidR="0027329B" w:rsidRPr="00A42BC2">
        <w:t xml:space="preserve"> </w:t>
      </w:r>
      <w:r w:rsidR="0051216F" w:rsidRPr="00A42BC2">
        <w:t>35926-2</w:t>
      </w:r>
      <w:r w:rsidR="00DB3CEA" w:rsidRPr="00A42BC2">
        <w:t>, da OUTORGA FIXA da CONCESSÃO, no valor</w:t>
      </w:r>
      <w:r w:rsidR="00E55F5B" w:rsidRPr="00A42BC2">
        <w:t xml:space="preserve"> ofertado</w:t>
      </w:r>
      <w:r w:rsidR="00DB3CEA" w:rsidRPr="00A42BC2">
        <w:t xml:space="preserve"> </w:t>
      </w:r>
      <w:r w:rsidR="00E55F5B" w:rsidRPr="00A42BC2">
        <w:t>na proposta da LICITANTE VENCEDORA,</w:t>
      </w:r>
      <w:r w:rsidR="00DB3CEA" w:rsidRPr="00A42BC2">
        <w:t xml:space="preserve"> na data base</w:t>
      </w:r>
      <w:r w:rsidR="0051216F" w:rsidRPr="00A42BC2">
        <w:t xml:space="preserve"> 01/02/2023</w:t>
      </w:r>
      <w:r w:rsidR="00DB3CEA" w:rsidRPr="00A42BC2">
        <w:t>, primeiro dia do mês de apresentação da proposta, em 3 parcelas da seguinte forma:</w:t>
      </w:r>
    </w:p>
    <w:p w14:paraId="64CE774B" w14:textId="77777777" w:rsidR="00DB3CEA" w:rsidRPr="00A42BC2" w:rsidRDefault="00FD21E0" w:rsidP="00117ECE">
      <w:pPr>
        <w:pStyle w:val="CORPO"/>
      </w:pPr>
      <w:r w:rsidRPr="00A42BC2">
        <w:t>11.1.1.1</w:t>
      </w:r>
      <w:r w:rsidR="006F6BD7" w:rsidRPr="00A42BC2">
        <w:t>.</w:t>
      </w:r>
      <w:r w:rsidR="00DB3CEA" w:rsidRPr="00A42BC2">
        <w:tab/>
        <w:t>A primeira parcela, refere-se a 40% (quarenta por cento) do valor acima e será paga como condição para assinatura do CONTRATO.</w:t>
      </w:r>
    </w:p>
    <w:p w14:paraId="5FC3608B" w14:textId="0066C7D6" w:rsidR="00DB3CEA" w:rsidRPr="00A42BC2" w:rsidRDefault="00FD21E0" w:rsidP="00117ECE">
      <w:pPr>
        <w:pStyle w:val="CORPO"/>
      </w:pPr>
      <w:r w:rsidRPr="00A42BC2">
        <w:t>11.1.1.2</w:t>
      </w:r>
      <w:r w:rsidR="006F6BD7" w:rsidRPr="00A42BC2">
        <w:t>.</w:t>
      </w:r>
      <w:r w:rsidR="006F6BD7" w:rsidRPr="00A42BC2">
        <w:tab/>
      </w:r>
      <w:r w:rsidR="00DB3CEA" w:rsidRPr="00A42BC2">
        <w:t>A segunda parcela, no valor de 30 % (trinta por cento) do valor acima, será paga até 30 dias contados da data de assinatura d</w:t>
      </w:r>
      <w:r w:rsidR="002827D4" w:rsidRPr="00A42BC2">
        <w:t>a</w:t>
      </w:r>
      <w:r w:rsidR="00DB3CEA" w:rsidRPr="00A42BC2">
        <w:t xml:space="preserve"> </w:t>
      </w:r>
      <w:r w:rsidR="002827D4" w:rsidRPr="00A42BC2">
        <w:t xml:space="preserve">ORDEM DE </w:t>
      </w:r>
      <w:r w:rsidR="00F748B9" w:rsidRPr="00A42BC2">
        <w:t>INÍCIO</w:t>
      </w:r>
      <w:r w:rsidR="002827D4" w:rsidRPr="00A42BC2">
        <w:t xml:space="preserve"> DE OPERAÇÃO</w:t>
      </w:r>
      <w:r w:rsidR="00DB3CEA" w:rsidRPr="00A42BC2">
        <w:t>.</w:t>
      </w:r>
    </w:p>
    <w:p w14:paraId="655BAEB4" w14:textId="4C47CE17" w:rsidR="00DB3CEA" w:rsidRPr="00A42BC2" w:rsidRDefault="00FD21E0" w:rsidP="00117ECE">
      <w:pPr>
        <w:pStyle w:val="CORPO"/>
      </w:pPr>
      <w:r w:rsidRPr="00A42BC2">
        <w:t>11.1.1.3</w:t>
      </w:r>
      <w:r w:rsidR="006F6BD7" w:rsidRPr="00A42BC2">
        <w:t>.</w:t>
      </w:r>
      <w:r w:rsidR="006F6BD7" w:rsidRPr="00A42BC2">
        <w:tab/>
      </w:r>
      <w:r w:rsidR="00DB3CEA" w:rsidRPr="00A42BC2">
        <w:t xml:space="preserve">A terceira parcela no valor de 30% (trinta por cento) do valor acima, será paga até o 12º mês, de vigência da Concessão, </w:t>
      </w:r>
      <w:r w:rsidR="002827D4" w:rsidRPr="00A42BC2">
        <w:t xml:space="preserve">contado da data de assinatura da ORDEM DE </w:t>
      </w:r>
      <w:r w:rsidR="00F748B9" w:rsidRPr="00A42BC2">
        <w:t>INÍCIO</w:t>
      </w:r>
      <w:r w:rsidR="002827D4" w:rsidRPr="00A42BC2">
        <w:t xml:space="preserve"> DE OPERAÇÃO</w:t>
      </w:r>
      <w:r w:rsidR="00DB3CEA" w:rsidRPr="00A42BC2">
        <w:t>.</w:t>
      </w:r>
    </w:p>
    <w:p w14:paraId="094A130D" w14:textId="77777777" w:rsidR="00FD21E0" w:rsidRPr="00A42BC2" w:rsidRDefault="00FD21E0" w:rsidP="00117ECE">
      <w:pPr>
        <w:pStyle w:val="CORPO"/>
      </w:pPr>
      <w:r w:rsidRPr="00A42BC2">
        <w:t>11.1.2</w:t>
      </w:r>
      <w:r w:rsidR="006F6BD7" w:rsidRPr="00A42BC2">
        <w:t>.</w:t>
      </w:r>
      <w:r w:rsidR="006F6BD7" w:rsidRPr="00A42BC2">
        <w:tab/>
      </w:r>
      <w:r w:rsidRPr="00A42BC2">
        <w:t>As parcelas da OUTORGA terão seus valores atualizados pelo Índice Nacional de Preços ao Consumidor Amplo – IPCA, quando de seu vencimento e após decorridos 12 meses a contar da data base.</w:t>
      </w:r>
    </w:p>
    <w:p w14:paraId="79C97D29" w14:textId="5D46F5FD" w:rsidR="00DB3CEA" w:rsidRPr="00A42BC2" w:rsidRDefault="00FD21E0" w:rsidP="00117ECE">
      <w:pPr>
        <w:pStyle w:val="CORPO"/>
      </w:pPr>
      <w:r w:rsidRPr="00A42BC2">
        <w:t>11.1.3</w:t>
      </w:r>
      <w:r w:rsidR="006F6BD7" w:rsidRPr="00A42BC2">
        <w:t>.</w:t>
      </w:r>
      <w:r w:rsidR="006F6BD7" w:rsidRPr="00A42BC2">
        <w:tab/>
      </w:r>
      <w:r w:rsidR="00DB3CEA" w:rsidRPr="00A42BC2">
        <w:t xml:space="preserve">Pagamento ao PODER CONCEDENTE, </w:t>
      </w:r>
      <w:r w:rsidR="00173795" w:rsidRPr="00A42BC2">
        <w:t>nos termos da Lei 2003/21,</w:t>
      </w:r>
      <w:r w:rsidR="006F6BD7" w:rsidRPr="00A42BC2">
        <w:t xml:space="preserve"> </w:t>
      </w:r>
      <w:r w:rsidR="00DB3CEA" w:rsidRPr="00A42BC2">
        <w:t xml:space="preserve">diretamente à </w:t>
      </w:r>
      <w:r w:rsidR="008A0DB5" w:rsidRPr="00A42BC2">
        <w:t>AGÊNCIA</w:t>
      </w:r>
      <w:r w:rsidR="00DB3CEA" w:rsidRPr="00A42BC2">
        <w:t xml:space="preserve"> REGULADORA, mensalmente, do valor de 2% (dois por cento) calculado sobre a efetiva arrecadação </w:t>
      </w:r>
      <w:r w:rsidR="00173795" w:rsidRPr="00A42BC2">
        <w:t>tarifaria</w:t>
      </w:r>
      <w:r w:rsidR="00DB3CEA" w:rsidRPr="00A42BC2">
        <w:t xml:space="preserve"> decorrente da prestação dos serviços, </w:t>
      </w:r>
      <w:r w:rsidR="00620EE5" w:rsidRPr="00A42BC2">
        <w:t xml:space="preserve">apurada com base no mês imediatamente anterior ao do pagamento, </w:t>
      </w:r>
      <w:r w:rsidR="00DB3CEA" w:rsidRPr="00A42BC2">
        <w:t>devid</w:t>
      </w:r>
      <w:r w:rsidR="00620EE5" w:rsidRPr="00A42BC2">
        <w:t>a até</w:t>
      </w:r>
      <w:r w:rsidR="00DB3CEA" w:rsidRPr="00A42BC2">
        <w:t xml:space="preserve"> o</w:t>
      </w:r>
      <w:r w:rsidR="00173795" w:rsidRPr="00A42BC2">
        <w:t xml:space="preserve"> </w:t>
      </w:r>
      <w:r w:rsidR="00620EE5" w:rsidRPr="00A42BC2">
        <w:t>5º (quinto) dia útil</w:t>
      </w:r>
      <w:r w:rsidR="00173795" w:rsidRPr="00A42BC2">
        <w:t xml:space="preserve"> do</w:t>
      </w:r>
      <w:r w:rsidR="00DB3CEA" w:rsidRPr="00A42BC2">
        <w:t xml:space="preserve"> mês seguinte ao mês da data de emissão da </w:t>
      </w:r>
      <w:r w:rsidR="00620EE5" w:rsidRPr="00A42BC2">
        <w:t xml:space="preserve">ORDEM DE INÍCIO DE OPERAÇÃO </w:t>
      </w:r>
      <w:r w:rsidR="00173795" w:rsidRPr="00A42BC2">
        <w:t>e assim sucessivamente</w:t>
      </w:r>
      <w:r w:rsidR="00DB3CEA" w:rsidRPr="00A42BC2">
        <w:t>, pelas atividades de regulação e fiscalização dos serviços públicos de abastecimento de água e de esgotamento sanitário.</w:t>
      </w:r>
    </w:p>
    <w:p w14:paraId="41D38AE0" w14:textId="77777777" w:rsidR="00DB3CEA" w:rsidRPr="00A42BC2" w:rsidRDefault="00173795" w:rsidP="00117ECE">
      <w:pPr>
        <w:pStyle w:val="CORPO"/>
      </w:pPr>
      <w:r w:rsidRPr="00A42BC2">
        <w:t>11.1.4</w:t>
      </w:r>
      <w:r w:rsidR="006F6BD7" w:rsidRPr="00A42BC2">
        <w:t>.</w:t>
      </w:r>
      <w:r w:rsidR="00DB3CEA" w:rsidRPr="00A42BC2">
        <w:tab/>
        <w:t>Pagamento ao PODER CONCEDENTE, da proporção</w:t>
      </w:r>
      <w:r w:rsidR="00520639" w:rsidRPr="00A42BC2">
        <w:t xml:space="preserve"> de 20% (vinte por cento),</w:t>
      </w:r>
      <w:r w:rsidR="00DB3CEA" w:rsidRPr="00A42BC2">
        <w:t xml:space="preserve"> </w:t>
      </w:r>
      <w:r w:rsidR="00520639" w:rsidRPr="00A42BC2">
        <w:t>calculada sobre a</w:t>
      </w:r>
      <w:r w:rsidR="00DB3CEA" w:rsidRPr="00A42BC2">
        <w:t xml:space="preserve"> receita bruta auferida pela CONCESSIONÁRIA nas atividades que se qualifiquem como geradoras de RECEITAS ACESSÓRIAS, conforme a disciplina e a periodicidade estabelecidas na clausula 17ª minuta do CONTRATO.</w:t>
      </w:r>
    </w:p>
    <w:p w14:paraId="6B838C50" w14:textId="77777777" w:rsidR="00FA3517" w:rsidRPr="00A42BC2" w:rsidRDefault="00173795" w:rsidP="00117ECE">
      <w:pPr>
        <w:pStyle w:val="CORPO"/>
      </w:pPr>
      <w:r w:rsidRPr="00A42BC2">
        <w:t>11.1.5</w:t>
      </w:r>
      <w:r w:rsidR="006F6BD7" w:rsidRPr="00A42BC2">
        <w:t>.</w:t>
      </w:r>
      <w:r w:rsidR="00B155DB" w:rsidRPr="00A42BC2">
        <w:tab/>
        <w:t>A CONCESSIONÁRIA deverá</w:t>
      </w:r>
      <w:r w:rsidR="00DB3CEA" w:rsidRPr="00A42BC2">
        <w:t xml:space="preserve"> investir o percentual de 0,5% (meio por cento) sobre a receita bruta, referente à proteção dos mananciais, conforme Lei Estadual n.º 12.503/1997, calculado sobre o valor total da receita operacional apurada no exercício anterior ao do investimento, decorrente da prestação dos serviços de abastecimento de água potável e esgotamento sanitário. </w:t>
      </w:r>
    </w:p>
    <w:p w14:paraId="30AACA35" w14:textId="77777777" w:rsidR="00E2532A" w:rsidRPr="00A42BC2" w:rsidRDefault="00B155DB" w:rsidP="00117ECE">
      <w:pPr>
        <w:pStyle w:val="CORPO"/>
      </w:pPr>
      <w:r w:rsidRPr="00A42BC2">
        <w:t>11.1.6.</w:t>
      </w:r>
      <w:r w:rsidRPr="00A42BC2">
        <w:tab/>
      </w:r>
      <w:r w:rsidR="006E68BB" w:rsidRPr="00A42BC2">
        <w:t xml:space="preserve">A CONCESSIONARIA </w:t>
      </w:r>
      <w:r w:rsidRPr="00A42BC2">
        <w:t>deverá</w:t>
      </w:r>
      <w:r w:rsidR="006E68BB" w:rsidRPr="00A42BC2">
        <w:t xml:space="preserve"> considerar, ainda, dentre seus encargos, a isenção de pagamento de unidades consumidoras da Prefeitura Municipal de Andradas, segundo a identificação e instruções a serem determinadas na execução do contrato, até o limite de </w:t>
      </w:r>
      <w:r w:rsidR="009C60DD" w:rsidRPr="00A42BC2">
        <w:t>6.000 (seis mil)</w:t>
      </w:r>
      <w:r w:rsidR="006E68BB" w:rsidRPr="00A42BC2">
        <w:t xml:space="preserve"> metros cúbicos mensais</w:t>
      </w:r>
      <w:r w:rsidR="009C60DD" w:rsidRPr="00A42BC2">
        <w:t>, acrescidos de 2,5</w:t>
      </w:r>
      <w:r w:rsidR="0014621B" w:rsidRPr="00A42BC2">
        <w:t xml:space="preserve"> % (dois e meio por cento) a cada período de 5 (cinco) anos, contados da data de </w:t>
      </w:r>
      <w:r w:rsidR="006734C0" w:rsidRPr="00A42BC2">
        <w:t>início</w:t>
      </w:r>
      <w:r w:rsidR="0014621B" w:rsidRPr="00A42BC2">
        <w:t xml:space="preserve"> da CONCESSÃO.</w:t>
      </w:r>
    </w:p>
    <w:p w14:paraId="231C1185" w14:textId="45E86875" w:rsidR="00523E4A" w:rsidRPr="00A42BC2" w:rsidRDefault="00523E4A" w:rsidP="00B155DB">
      <w:pPr>
        <w:pStyle w:val="1TIT"/>
        <w:rPr>
          <w:rFonts w:cs="Calibri"/>
        </w:rPr>
      </w:pPr>
      <w:bookmarkStart w:id="26" w:name="_Toc116042591"/>
      <w:r w:rsidRPr="00A42BC2">
        <w:rPr>
          <w:rFonts w:cs="Calibri"/>
        </w:rPr>
        <w:t>PROCEDIMENTO DA LICITAÇÃO</w:t>
      </w:r>
      <w:bookmarkEnd w:id="26"/>
    </w:p>
    <w:p w14:paraId="06D8F2FC" w14:textId="77777777" w:rsidR="00523E4A" w:rsidRPr="00A42BC2" w:rsidRDefault="00523E4A" w:rsidP="00117ECE">
      <w:pPr>
        <w:pStyle w:val="CORPO"/>
      </w:pPr>
      <w:r w:rsidRPr="00A42BC2">
        <w:t>12.1.</w:t>
      </w:r>
      <w:r w:rsidRPr="00A42BC2">
        <w:tab/>
        <w:t xml:space="preserve">No dia e horário designados, a Sessão Pública da LICITAÇÃO, com inversão de fases, será aberta e terá a seguinte ordem: </w:t>
      </w:r>
    </w:p>
    <w:p w14:paraId="4BEE74F4" w14:textId="77777777" w:rsidR="00523E4A" w:rsidRPr="00A42BC2" w:rsidRDefault="00523E4A" w:rsidP="00117ECE">
      <w:pPr>
        <w:pStyle w:val="CORPO"/>
      </w:pPr>
      <w:r w:rsidRPr="00A42BC2">
        <w:t xml:space="preserve">(i) entrega dos Envelopes 1, 2 e 3; </w:t>
      </w:r>
    </w:p>
    <w:p w14:paraId="16099274" w14:textId="77777777" w:rsidR="00523E4A" w:rsidRPr="00A42BC2" w:rsidRDefault="00523E4A" w:rsidP="00117ECE">
      <w:pPr>
        <w:pStyle w:val="CORPO"/>
      </w:pPr>
      <w:r w:rsidRPr="00A42BC2">
        <w:t xml:space="preserve">(ii) credenciamento dos representantes legais das LICITANTES; </w:t>
      </w:r>
    </w:p>
    <w:p w14:paraId="08442F81" w14:textId="56C85992" w:rsidR="00523E4A" w:rsidRPr="00A42BC2" w:rsidRDefault="00523E4A" w:rsidP="00117ECE">
      <w:pPr>
        <w:pStyle w:val="CORPO"/>
      </w:pPr>
      <w:r w:rsidRPr="00A42BC2">
        <w:t>(iii) recebimento da Declaração de Pleno Atendimento aos Requisitos de Habilitação (conforme modelo constante do Anexo X);</w:t>
      </w:r>
    </w:p>
    <w:p w14:paraId="3ADF26A7" w14:textId="77777777" w:rsidR="00523E4A" w:rsidRPr="00A42BC2" w:rsidRDefault="00523E4A" w:rsidP="00117ECE">
      <w:pPr>
        <w:pStyle w:val="CORPO"/>
      </w:pPr>
      <w:r w:rsidRPr="00A42BC2">
        <w:t xml:space="preserve">(iv) abertura do Envelope 1 e verificação da conformidade da GARANTIA DE PROPOSTA; </w:t>
      </w:r>
    </w:p>
    <w:p w14:paraId="1DDAB6C0" w14:textId="77777777" w:rsidR="00523E4A" w:rsidRPr="00A42BC2" w:rsidRDefault="00523E4A" w:rsidP="00117ECE">
      <w:pPr>
        <w:pStyle w:val="CORPO"/>
      </w:pPr>
      <w:r w:rsidRPr="00A42BC2">
        <w:t xml:space="preserve">(iv) abertura do Envelope 2, análise e classificação da PROPOSTA COMERCIAL; </w:t>
      </w:r>
    </w:p>
    <w:p w14:paraId="6AA1B4AC" w14:textId="77777777" w:rsidR="00523E4A" w:rsidRPr="00A42BC2" w:rsidRDefault="00523E4A" w:rsidP="00117ECE">
      <w:pPr>
        <w:pStyle w:val="CORPO"/>
      </w:pPr>
      <w:r w:rsidRPr="00A42BC2">
        <w:t>(v) abertura do Envelope 3 da LICITANTE mais bem classificada, análise dos Documentos de HABILITAÇÃO.</w:t>
      </w:r>
    </w:p>
    <w:p w14:paraId="589D0AEA" w14:textId="77777777" w:rsidR="00523E4A" w:rsidRPr="00A42BC2" w:rsidRDefault="00523E4A" w:rsidP="00117ECE">
      <w:pPr>
        <w:pStyle w:val="CORPO"/>
      </w:pPr>
      <w:r w:rsidRPr="00A42BC2">
        <w:t>12.2.</w:t>
      </w:r>
      <w:r w:rsidRPr="00A42BC2">
        <w:tab/>
        <w:t>Os Envelopes 1, 2 e 3, referidos neste EDITAL, deverão ser entregues devidamente fechados e lacrados, direta e pessoalmente por portador, na data, hora, local e forma estipulados neste EDITAL e no aviso publicado, na presença de pelo menos 03 (três) membros da COMISSÃO.</w:t>
      </w:r>
    </w:p>
    <w:p w14:paraId="1BB8AA72" w14:textId="77777777" w:rsidR="00523E4A" w:rsidRPr="00A42BC2" w:rsidRDefault="00523E4A" w:rsidP="00117ECE">
      <w:pPr>
        <w:pStyle w:val="CORPO"/>
      </w:pPr>
      <w:r w:rsidRPr="00A42BC2">
        <w:t>12.3.</w:t>
      </w:r>
      <w:r w:rsidRPr="00A42BC2">
        <w:tab/>
        <w:t>Aberta a Sessão Pública, os portadores terão o prazo de 15 (quinze) minutos para entrega dos envelopes à COMISSÃO.</w:t>
      </w:r>
    </w:p>
    <w:p w14:paraId="166F9F6C" w14:textId="77777777" w:rsidR="00523E4A" w:rsidRPr="00A42BC2" w:rsidRDefault="00523E4A" w:rsidP="00117ECE">
      <w:pPr>
        <w:pStyle w:val="CORPO"/>
      </w:pPr>
      <w:r w:rsidRPr="00A42BC2">
        <w:t>12.4.</w:t>
      </w:r>
      <w:r w:rsidRPr="00A42BC2">
        <w:tab/>
        <w:t xml:space="preserve">Após ser declarado o encerramento do recebimento dos envelopes pela COMISSÃO, observada a tolerância estabelecida no item </w:t>
      </w:r>
      <w:r w:rsidR="001A5714" w:rsidRPr="00A42BC2">
        <w:t>12.3</w:t>
      </w:r>
      <w:r w:rsidRPr="00A42BC2">
        <w:t xml:space="preserve"> deste EDITAL, nenhum outro envelope será recebido, não cabendo qualquer direito de reclamação.</w:t>
      </w:r>
    </w:p>
    <w:p w14:paraId="5343BB10" w14:textId="77777777" w:rsidR="00523E4A" w:rsidRPr="00A42BC2" w:rsidRDefault="00523E4A" w:rsidP="00117ECE">
      <w:pPr>
        <w:pStyle w:val="CORPO"/>
      </w:pPr>
      <w:r w:rsidRPr="00A42BC2">
        <w:t>12.5.</w:t>
      </w:r>
      <w:r w:rsidRPr="00A42BC2">
        <w:tab/>
        <w:t>Após o recebimento dos envelopes, terá início o credenciamento dos representantes das LICITANTES junto à COMISSÃO, mediante exibição de documento de identificação e a comprovação de sua condição de representante legal, nos termos previstos no item 7 deste EDITAL.</w:t>
      </w:r>
    </w:p>
    <w:p w14:paraId="686C43EE" w14:textId="5F212A2D" w:rsidR="00523E4A" w:rsidRPr="00A42BC2" w:rsidRDefault="00523E4A" w:rsidP="00117ECE">
      <w:pPr>
        <w:pStyle w:val="CORPO"/>
      </w:pPr>
      <w:r w:rsidRPr="00A42BC2">
        <w:t>12.6.</w:t>
      </w:r>
      <w:r w:rsidRPr="00A42BC2">
        <w:tab/>
        <w:t xml:space="preserve">Na fase de credenciamento, será recebida a Declaração de Pleno Atendimento aos Requisitos de Habilitação, conforme modelo constante do Anexo X deste EDITAL, sendo franqueados os Envelopes 1, 2 e 3 para rubrica, em seu lacre, pela COMISSÃO e LICITANTES presentes, os quais permanecerão em poder da COMISSÃO. Esta declaração deverá ser fornecida de forma apartada, fora dos envelopes. </w:t>
      </w:r>
    </w:p>
    <w:p w14:paraId="1C76E99D" w14:textId="77777777" w:rsidR="00523E4A" w:rsidRPr="00A42BC2" w:rsidRDefault="00523E4A" w:rsidP="00117ECE">
      <w:pPr>
        <w:pStyle w:val="CORPO"/>
      </w:pPr>
      <w:r w:rsidRPr="00A42BC2">
        <w:t>12.7.</w:t>
      </w:r>
      <w:r w:rsidRPr="00A42BC2">
        <w:tab/>
        <w:t>A COMISSÃO deverá consultar, posteriormente ao credenciamento, o site http://www.portaldatransparencia.gov.br/ceis/, referente ao Cadastro Nacional de Empresas Inidôneas e Suspensas – CEIS – do Governo Federal, instituído nos termos do artigo 23 da Lei Federal n.º 12.846/2013, no tocante a todas as LICITANTES, ficando vedada a participação de empresas punidas com a pena de inidoneidade para licitar ou contratar com a Administração Pública, decorrente do artigo 87, inciso IV, e artigo 88, da Lei Federal nº 8.666/93.</w:t>
      </w:r>
    </w:p>
    <w:p w14:paraId="18ECF1F2" w14:textId="6C5376A6" w:rsidR="00523E4A" w:rsidRPr="00A42BC2" w:rsidRDefault="00523E4A" w:rsidP="00117ECE">
      <w:pPr>
        <w:pStyle w:val="CORPO"/>
      </w:pPr>
      <w:r w:rsidRPr="00A42BC2">
        <w:t>12.8.</w:t>
      </w:r>
      <w:r w:rsidRPr="00A42BC2">
        <w:tab/>
        <w:t xml:space="preserve">Ato contínuo, deverá a COMISSÃO também consultar o site </w:t>
      </w:r>
      <w:r w:rsidR="00F748B9" w:rsidRPr="00A42BC2">
        <w:t>“https://www.portaldatransparencia.gov.br/sancoes/ceis?ordenarPor=nome&amp;direcao=asc”</w:t>
      </w:r>
      <w:r w:rsidRPr="00A42BC2">
        <w:t>, sobre todas as LICITANTES, ficando vedada a participação de empresas punidas com as penas de suspensão temporária de participação em licitação e impedimento de contratar com a Administração Pública do Estado Minas Gerais ou de inidoneidade para licitar ou contratar com a Administração Pública, decorrentes dos artigos 87, incisos III e IV, respectivamente, e artigo 88, todos da Lei Federal nº 8.666/93, bem como com a pena de impedimento de licitar e contratar com o Estado de Minas Gerais, prevista no artigo 7º da Lei Federal n.º 10.520/02.</w:t>
      </w:r>
    </w:p>
    <w:p w14:paraId="550A9672" w14:textId="77777777" w:rsidR="00523E4A" w:rsidRPr="00A42BC2" w:rsidRDefault="00523E4A" w:rsidP="00117ECE">
      <w:pPr>
        <w:pStyle w:val="CORPO"/>
      </w:pPr>
      <w:r w:rsidRPr="00A42BC2">
        <w:t>12.9.</w:t>
      </w:r>
      <w:r w:rsidRPr="00A42BC2">
        <w:tab/>
        <w:t>Encerrada a fase de credenciamento e consultado os Cadastros, serão abertos os Envelopes 1 das LICITANTES aptas a participar da LICITAÇÃO, para fins de verificação da conformidade da GARANTIA DE PROPOSTA, observados os requisitos e o regramento constantes neste EDITAL.</w:t>
      </w:r>
    </w:p>
    <w:p w14:paraId="123A82D6" w14:textId="77777777" w:rsidR="00523E4A" w:rsidRPr="00A42BC2" w:rsidRDefault="00523E4A" w:rsidP="00117ECE">
      <w:pPr>
        <w:pStyle w:val="CORPO"/>
      </w:pPr>
      <w:r w:rsidRPr="00A42BC2">
        <w:t>12.10.</w:t>
      </w:r>
      <w:r w:rsidRPr="00A42BC2">
        <w:tab/>
        <w:t xml:space="preserve">Caso a GARANTIA DE PROPOSTA não seja apresentada ou esteja em desconformidade com as disposições deste EDITAL, a LICITANTE será impedida de seguir participando do certame. </w:t>
      </w:r>
    </w:p>
    <w:p w14:paraId="69BA0309" w14:textId="119E6C66" w:rsidR="00523E4A" w:rsidRPr="00A42BC2" w:rsidRDefault="00523E4A" w:rsidP="00117ECE">
      <w:pPr>
        <w:pStyle w:val="CORPO"/>
      </w:pPr>
      <w:r w:rsidRPr="00A42BC2">
        <w:t>12.11.</w:t>
      </w:r>
      <w:r w:rsidRPr="00A42BC2">
        <w:tab/>
        <w:t xml:space="preserve">Encerrada a análise acerca das GARANTIAS DE PROPOSTAS de todas as LICITANTES, e na hipótese de não haver renúncia expressa ao direito de recorrer, a COMISSÃO encerrará a Sessão Pública e designará nova data para dar continuidade aos trabalhos, </w:t>
      </w:r>
      <w:bookmarkStart w:id="27" w:name="_Hlk117515235"/>
      <w:r w:rsidRPr="00A42BC2">
        <w:t>a ser publicada</w:t>
      </w:r>
      <w:r w:rsidR="00F748B9" w:rsidRPr="00A42BC2">
        <w:t xml:space="preserve"> no DOU, DOEMG,</w:t>
      </w:r>
      <w:r w:rsidRPr="00A42BC2">
        <w:t xml:space="preserve"> </w:t>
      </w:r>
      <w:r w:rsidR="00452FE4" w:rsidRPr="00A42BC2">
        <w:t xml:space="preserve">no </w:t>
      </w:r>
      <w:r w:rsidR="0051216F" w:rsidRPr="00A42BC2">
        <w:t>Jornal</w:t>
      </w:r>
      <w:r w:rsidR="00F748B9" w:rsidRPr="00A42BC2">
        <w:t xml:space="preserve"> da</w:t>
      </w:r>
      <w:r w:rsidR="0051216F" w:rsidRPr="00A42BC2">
        <w:t xml:space="preserve"> Mantiqueira, do </w:t>
      </w:r>
      <w:r w:rsidR="00F748B9" w:rsidRPr="00A42BC2">
        <w:t>M</w:t>
      </w:r>
      <w:r w:rsidR="0051216F" w:rsidRPr="00A42BC2">
        <w:t>unicípio de Poços de Caldas</w:t>
      </w:r>
      <w:r w:rsidR="00F748B9" w:rsidRPr="00A42BC2">
        <w:t>/MG</w:t>
      </w:r>
      <w:r w:rsidR="0051216F" w:rsidRPr="00A42BC2">
        <w:t>,</w:t>
      </w:r>
      <w:r w:rsidR="00452FE4" w:rsidRPr="00A42BC2">
        <w:t xml:space="preserve"> e </w:t>
      </w:r>
      <w:r w:rsidRPr="00A42BC2">
        <w:t>no</w:t>
      </w:r>
      <w:r w:rsidR="00452FE4" w:rsidRPr="00A42BC2">
        <w:t xml:space="preserve"> Portal da Transparência da Prefeitura Municipal, o qual pode ser acessado pelo sítio eletrônico “https://www.andradas.mg.gov.br”</w:t>
      </w:r>
      <w:bookmarkEnd w:id="27"/>
      <w:r w:rsidRPr="00A42BC2">
        <w:t>, após decorrência do prazo recursal legalmente estabelecido.</w:t>
      </w:r>
    </w:p>
    <w:p w14:paraId="2013726C" w14:textId="77777777" w:rsidR="00523E4A" w:rsidRPr="00A42BC2" w:rsidRDefault="00523E4A" w:rsidP="00117ECE">
      <w:pPr>
        <w:pStyle w:val="CORPO"/>
      </w:pPr>
      <w:r w:rsidRPr="00A42BC2">
        <w:t>12.14.</w:t>
      </w:r>
      <w:r w:rsidRPr="00A42BC2">
        <w:tab/>
        <w:t>Analisadas as GARANTIAS DE PROPOSTAS, inclusive com decisão sobre eventuais recursos, a COMISSÃO proferirá decisão declarando as LICITANTES aptas a prosseguir no certame.</w:t>
      </w:r>
    </w:p>
    <w:p w14:paraId="25196045" w14:textId="77777777" w:rsidR="00523E4A" w:rsidRPr="00A42BC2" w:rsidRDefault="00523E4A" w:rsidP="00117ECE">
      <w:pPr>
        <w:pStyle w:val="CORPO"/>
      </w:pPr>
      <w:r w:rsidRPr="00A42BC2">
        <w:t>12.15.</w:t>
      </w:r>
      <w:r w:rsidRPr="00A42BC2">
        <w:tab/>
        <w:t>Ultrapassada a fase de verificação das GARANTIAS DE PROPOSTA, será realizada a abertura do Envelope 2 – Proposta Comercial, procedendo-se à classificação em ordem decrescente do valor ofertado, e declarando-se como LICITANTE mais bem classificada aquela que apresentar o maior valor pela OUTORGA FIXA da CONCESSÃO, na data base do primeiro dia do mês de apresentação das propostas.</w:t>
      </w:r>
    </w:p>
    <w:p w14:paraId="598EF209" w14:textId="77777777" w:rsidR="00523E4A" w:rsidRPr="00A42BC2" w:rsidRDefault="00523E4A" w:rsidP="00117ECE">
      <w:pPr>
        <w:pStyle w:val="CORPO"/>
      </w:pPr>
      <w:r w:rsidRPr="00A42BC2">
        <w:t>12.16.</w:t>
      </w:r>
      <w:r w:rsidRPr="00A42BC2">
        <w:tab/>
        <w:t xml:space="preserve">Será desclassificada a proposta comercial com valor da OUTORGA FIXA da CONCESSÃO inferior a </w:t>
      </w:r>
      <w:r w:rsidR="002F3283" w:rsidRPr="00A42BC2">
        <w:t>R$ 15.471.418,00 (quinze milhões, quatrocentos e setenta e um mil, quatrocentos e dezoito reais)</w:t>
      </w:r>
      <w:r w:rsidRPr="00A42BC2">
        <w:t xml:space="preserve"> referido na data base do primeiro dia do mês de apresentação das propostas.</w:t>
      </w:r>
    </w:p>
    <w:p w14:paraId="5BE81B3C" w14:textId="77777777" w:rsidR="00523E4A" w:rsidRPr="00A42BC2" w:rsidRDefault="00523E4A" w:rsidP="00117ECE">
      <w:pPr>
        <w:pStyle w:val="CORPO"/>
      </w:pPr>
      <w:r w:rsidRPr="00A42BC2">
        <w:t>12.17.</w:t>
      </w:r>
      <w:r w:rsidRPr="00A42BC2">
        <w:tab/>
        <w:t xml:space="preserve">Havendo empate entre duas ou mais PROPOSTAS COMERCIAIS, será dada preferência à proposta apresentada por empresa brasileira, nos termos do artigo 15, §4º, da Lei Federal nº 8.987/1995. Persistindo o empate, a seleção far-se-á por sorteio, nos termos da legislação em vigor, a ser realizado em sessão pública. </w:t>
      </w:r>
    </w:p>
    <w:p w14:paraId="7269B013" w14:textId="77777777" w:rsidR="00523E4A" w:rsidRPr="00A42BC2" w:rsidRDefault="00523E4A" w:rsidP="00117ECE">
      <w:pPr>
        <w:pStyle w:val="CORPO"/>
      </w:pPr>
      <w:r w:rsidRPr="00A42BC2">
        <w:t>12.18.</w:t>
      </w:r>
      <w:r w:rsidRPr="00A42BC2">
        <w:tab/>
        <w:t>As LICITANTES que não cumprirem com os requisitos mínimos para apresentação da PROPOSTA COMERCIAL, nos termos deste EDITAL, terão suas propostas desclassificadas da LICITAÇÃO.</w:t>
      </w:r>
    </w:p>
    <w:p w14:paraId="5B94BC97" w14:textId="15EF10C6" w:rsidR="00523E4A" w:rsidRPr="00A42BC2" w:rsidRDefault="00EC590E" w:rsidP="00117ECE">
      <w:pPr>
        <w:pStyle w:val="CORPO"/>
      </w:pPr>
      <w:r w:rsidRPr="00A42BC2">
        <w:t>12.19</w:t>
      </w:r>
      <w:r w:rsidR="006F6BD7" w:rsidRPr="00A42BC2">
        <w:t>.</w:t>
      </w:r>
      <w:r w:rsidR="006F6BD7" w:rsidRPr="00A42BC2">
        <w:tab/>
      </w:r>
      <w:r w:rsidR="00523E4A" w:rsidRPr="00A42BC2">
        <w:t xml:space="preserve">Após a classificação das PROPOSTAS COMERCIAIS, e declarada como a LICITANTE mais bem classificada, será realizada a abertura do Envelope 3 – Documentos de HABILITAÇÃO, da LICITANTE mais bem classificada, na mesma sessão pública, a critério da COMISSÃO, se todas as LICITANTES desistirem da interposição do recurso em face do resultado classificatório, ou, em hipótese contrária, suspendendo-se a sessão pública e realizando-se a abertura do Envelope 3 em data a ser divulgada no </w:t>
      </w:r>
      <w:r w:rsidR="00E04E5F" w:rsidRPr="00A42BC2">
        <w:t>a ser publicada no DOU, DOEMG, no Jornal da Mantiqueira, do Município de Poços de Caldas/MG, e no Portal da Transparência da Prefeitura Municipal, o qual pode ser acessado pelo sítio eletrônico “https://www.andradas.mg.gov.br”</w:t>
      </w:r>
      <w:r w:rsidR="00523E4A" w:rsidRPr="00A42BC2">
        <w:t>.</w:t>
      </w:r>
    </w:p>
    <w:p w14:paraId="7413D813" w14:textId="77777777" w:rsidR="00523E4A" w:rsidRPr="00A42BC2" w:rsidRDefault="00EC590E" w:rsidP="00117ECE">
      <w:pPr>
        <w:pStyle w:val="CORPO"/>
      </w:pPr>
      <w:r w:rsidRPr="00A42BC2">
        <w:t>12.20</w:t>
      </w:r>
      <w:r w:rsidR="006F6BD7" w:rsidRPr="00A42BC2">
        <w:t>.</w:t>
      </w:r>
      <w:r w:rsidR="00523E4A" w:rsidRPr="00A42BC2">
        <w:tab/>
        <w:t xml:space="preserve">Na mesma sessão ou na que vier a ser designada, na conformidade do item </w:t>
      </w:r>
      <w:r w:rsidRPr="00A42BC2">
        <w:t>12.19</w:t>
      </w:r>
      <w:r w:rsidR="00523E4A" w:rsidRPr="00A42BC2">
        <w:t xml:space="preserve"> deste EDITAL, a documentação será rubricada pelos membros da COMISSÃO e, facultativamente, </w:t>
      </w:r>
      <w:r w:rsidR="00452FE4" w:rsidRPr="00A42BC2">
        <w:t>pelos representantes das</w:t>
      </w:r>
      <w:r w:rsidR="00523E4A" w:rsidRPr="00A42BC2">
        <w:t xml:space="preserve"> licitantes credenciadas presentes à sessão, e em seguida, analisada pela COMISSÃO.</w:t>
      </w:r>
    </w:p>
    <w:p w14:paraId="38554E55" w14:textId="77777777" w:rsidR="00523E4A" w:rsidRPr="00A42BC2" w:rsidRDefault="00452FE4" w:rsidP="00117ECE">
      <w:pPr>
        <w:pStyle w:val="CORPO"/>
      </w:pPr>
      <w:r w:rsidRPr="00A42BC2">
        <w:t>12.21</w:t>
      </w:r>
      <w:r w:rsidR="00BF71B1" w:rsidRPr="00A42BC2">
        <w:t>.</w:t>
      </w:r>
      <w:r w:rsidR="00BF71B1" w:rsidRPr="00A42BC2">
        <w:tab/>
      </w:r>
      <w:r w:rsidR="00523E4A" w:rsidRPr="00A42BC2">
        <w:t>Verificado o atendimento das exigências de Habilitação, a LICITANTE será declarada vencedora.</w:t>
      </w:r>
    </w:p>
    <w:p w14:paraId="3BAAEF6A" w14:textId="77777777" w:rsidR="00523E4A" w:rsidRPr="00A42BC2" w:rsidRDefault="00452FE4" w:rsidP="00117ECE">
      <w:pPr>
        <w:pStyle w:val="CORPO"/>
      </w:pPr>
      <w:r w:rsidRPr="00A42BC2">
        <w:t>12.22</w:t>
      </w:r>
      <w:r w:rsidR="00BF71B1" w:rsidRPr="00A42BC2">
        <w:t>.</w:t>
      </w:r>
      <w:r w:rsidR="00BF1790" w:rsidRPr="00A42BC2">
        <w:tab/>
      </w:r>
      <w:r w:rsidR="00523E4A" w:rsidRPr="00A42BC2">
        <w:t>Inabilitada a LICITANTE mais bem classificada e ultrapassada a fase de recursos, retornar-se-á ao procedimento previsto no item 12.</w:t>
      </w:r>
      <w:r w:rsidR="00EC590E" w:rsidRPr="00A42BC2">
        <w:t>19</w:t>
      </w:r>
      <w:r w:rsidR="00523E4A" w:rsidRPr="00A42BC2">
        <w:t xml:space="preserve">, sendo analisados os documentos de Habilitação da LICITANTE com a proposta classificada em segundo lugar, e assim sucessivamente, até que uma LICITANTE classificada atenda às condições de Habilitação fixadas neste EDITAL. </w:t>
      </w:r>
    </w:p>
    <w:p w14:paraId="27AF9BDD" w14:textId="77777777" w:rsidR="00523E4A" w:rsidRPr="00A42BC2" w:rsidRDefault="00452FE4" w:rsidP="00117ECE">
      <w:pPr>
        <w:pStyle w:val="CORPO"/>
      </w:pPr>
      <w:r w:rsidRPr="00A42BC2">
        <w:t>12.23</w:t>
      </w:r>
      <w:r w:rsidR="00BF71B1" w:rsidRPr="00A42BC2">
        <w:t>.</w:t>
      </w:r>
      <w:r w:rsidR="00BF1790" w:rsidRPr="00A42BC2">
        <w:tab/>
      </w:r>
      <w:r w:rsidR="00523E4A" w:rsidRPr="00A42BC2">
        <w:t>A HABILITAÇÃO das LICITANTES obedecerá aos critérios objetivos estabelecidos neste EDITAL e Anexos, sendo consideradas inabilitadas as LICITANTES que apresentarem os Documentos de Habilitação em desconformidade com o disposto no presente EDITAL e Anexos, bem como na legislação vigente.</w:t>
      </w:r>
    </w:p>
    <w:p w14:paraId="16FB2569" w14:textId="77777777" w:rsidR="00523E4A" w:rsidRPr="00A42BC2" w:rsidRDefault="00452FE4" w:rsidP="00117ECE">
      <w:pPr>
        <w:pStyle w:val="CORPO"/>
      </w:pPr>
      <w:r w:rsidRPr="00A42BC2">
        <w:t>12.24</w:t>
      </w:r>
      <w:r w:rsidR="00BF71B1" w:rsidRPr="00A42BC2">
        <w:t>.</w:t>
      </w:r>
      <w:r w:rsidR="00BF1790" w:rsidRPr="00A42BC2">
        <w:tab/>
      </w:r>
      <w:r w:rsidR="00523E4A" w:rsidRPr="00A42BC2">
        <w:t>Analisada a Documentação de HABILITAÇÃO da LICITANTE que apresentou a PROPOSTA COMERCIAL mais bem classificada, nos termos do EDITAL, inclusive com decisão sobre eventuais recursos, a COMISSÃO proferirá decisão proclamando o resultado final da LICITAÇÃO.</w:t>
      </w:r>
    </w:p>
    <w:p w14:paraId="3BD6E27E" w14:textId="5D7D213E" w:rsidR="00523E4A" w:rsidRPr="00A42BC2" w:rsidRDefault="00452FE4" w:rsidP="00117ECE">
      <w:pPr>
        <w:pStyle w:val="CORPO"/>
      </w:pPr>
      <w:r w:rsidRPr="00A42BC2">
        <w:t>12.25</w:t>
      </w:r>
      <w:r w:rsidR="00BF71B1" w:rsidRPr="00A42BC2">
        <w:t>.</w:t>
      </w:r>
      <w:r w:rsidR="00BF1790" w:rsidRPr="00A42BC2">
        <w:tab/>
      </w:r>
      <w:r w:rsidR="00523E4A" w:rsidRPr="00A42BC2">
        <w:t xml:space="preserve">O resultado da LICITAÇÃO será publicado </w:t>
      </w:r>
      <w:r w:rsidR="00E04E5F" w:rsidRPr="00A42BC2">
        <w:t>no DOU, DOEMG, no Jornal da Mantiqueira, do Município de Poços de Caldas/MG, e no Portal da Transparência da Prefeitura Municipal, o qual pode ser acessado pelo sítio eletrônico “https://www.andradas.mg.gov.br”</w:t>
      </w:r>
      <w:r w:rsidR="00523E4A" w:rsidRPr="00A42BC2">
        <w:t>.</w:t>
      </w:r>
    </w:p>
    <w:p w14:paraId="3DBBE233" w14:textId="77777777" w:rsidR="00826B1D" w:rsidRPr="00A42BC2" w:rsidRDefault="00452FE4" w:rsidP="00117ECE">
      <w:pPr>
        <w:pStyle w:val="CORPO"/>
      </w:pPr>
      <w:r w:rsidRPr="00A42BC2">
        <w:t>12.26</w:t>
      </w:r>
      <w:r w:rsidR="00BF71B1" w:rsidRPr="00A42BC2">
        <w:t>.</w:t>
      </w:r>
      <w:r w:rsidR="00BF1790" w:rsidRPr="00A42BC2">
        <w:tab/>
      </w:r>
      <w:r w:rsidR="00523E4A" w:rsidRPr="00A42BC2">
        <w:t>Proclamado o resultado final da LICITAÇÃO, o procedimento licitatório será homologado e seu objeto adjudicado à LICITANTE vencedora, nas condições por ela ofertadas.</w:t>
      </w:r>
    </w:p>
    <w:p w14:paraId="6BE1A3FA" w14:textId="21DCFEB8" w:rsidR="000577DE" w:rsidRPr="00A42BC2" w:rsidRDefault="006A6B4B" w:rsidP="00B155DB">
      <w:pPr>
        <w:pStyle w:val="1TIT"/>
        <w:rPr>
          <w:rFonts w:cs="Calibri"/>
        </w:rPr>
      </w:pPr>
      <w:bookmarkStart w:id="28" w:name="_Toc116042592"/>
      <w:r w:rsidRPr="00A42BC2">
        <w:rPr>
          <w:rFonts w:cs="Calibri"/>
        </w:rPr>
        <w:t xml:space="preserve">OUTRAS </w:t>
      </w:r>
      <w:r w:rsidR="000577DE" w:rsidRPr="00A42BC2">
        <w:rPr>
          <w:rFonts w:cs="Calibri"/>
        </w:rPr>
        <w:t>DISPOSIÇÕE</w:t>
      </w:r>
      <w:r w:rsidRPr="00A42BC2">
        <w:rPr>
          <w:rFonts w:cs="Calibri"/>
        </w:rPr>
        <w:t xml:space="preserve">S </w:t>
      </w:r>
      <w:r w:rsidR="002D072B" w:rsidRPr="00A42BC2">
        <w:rPr>
          <w:rFonts w:cs="Calibri"/>
        </w:rPr>
        <w:t>DO PROCEDIMENTO DA LICITAÇÃO</w:t>
      </w:r>
      <w:bookmarkEnd w:id="28"/>
    </w:p>
    <w:p w14:paraId="4A5CABC6" w14:textId="77777777" w:rsidR="000577DE" w:rsidRPr="00A42BC2" w:rsidRDefault="000577DE" w:rsidP="00117ECE">
      <w:pPr>
        <w:pStyle w:val="CORPO"/>
      </w:pPr>
      <w:r w:rsidRPr="00A42BC2">
        <w:t>13.1.</w:t>
      </w:r>
      <w:r w:rsidRPr="00A42BC2">
        <w:tab/>
        <w:t>A COMISSÃO poderá solicitar às LICITANTES, a qualquer momento, esclarecimentos sobre os documentos apresentados, admitindo-se o saneamento de falhas, de complementação de insuficiências ou, ainda, de correções de caráter formal, desde que os elementos faltantes possam ser apresentados no prazo máximo de 3 (três) dias, sob pena de desclassificação ou inabilitação da LICITANTE.</w:t>
      </w:r>
    </w:p>
    <w:p w14:paraId="6036B1CE" w14:textId="77777777" w:rsidR="000577DE" w:rsidRPr="00A42BC2" w:rsidRDefault="002D072B" w:rsidP="00117ECE">
      <w:pPr>
        <w:pStyle w:val="CORPO"/>
      </w:pPr>
      <w:r w:rsidRPr="00A42BC2">
        <w:t>13.1.1</w:t>
      </w:r>
      <w:r w:rsidR="00BF71B1" w:rsidRPr="00A42BC2">
        <w:t>.</w:t>
      </w:r>
      <w:r w:rsidR="000577DE" w:rsidRPr="00A42BC2">
        <w:tab/>
        <w:t>As falhas passíveis de saneamento na documentação, no prazo referido neste subitem, são aquelas cujo conteúdo retrate situação fática ou jurídica já existente na data da apresentação da entrega dos envelopes.</w:t>
      </w:r>
    </w:p>
    <w:p w14:paraId="2D5014BD" w14:textId="77777777" w:rsidR="000577DE" w:rsidRPr="00A42BC2" w:rsidRDefault="00BF71B1" w:rsidP="00117ECE">
      <w:pPr>
        <w:pStyle w:val="CORPO"/>
      </w:pPr>
      <w:r w:rsidRPr="00A42BC2">
        <w:t>13.1.2.</w:t>
      </w:r>
      <w:r w:rsidRPr="00A42BC2">
        <w:tab/>
      </w:r>
      <w:r w:rsidR="000577DE" w:rsidRPr="00A42BC2">
        <w:t>A ausência de qualquer das declarações exigidas da LICITANTE neste EDITAL poderá ser suprida por declaração formal e escrita da LICITANTE, de igual teor, entregue na própria Sessão Pública, sendo expressamente registrada em Ata, ou em diligência efetuada pela COMISSÃO, conforme o item 13.1 deste EDITAL.</w:t>
      </w:r>
    </w:p>
    <w:p w14:paraId="74385586" w14:textId="77777777" w:rsidR="000577DE" w:rsidRPr="00A42BC2" w:rsidRDefault="002D072B" w:rsidP="00117ECE">
      <w:pPr>
        <w:pStyle w:val="CORPO"/>
      </w:pPr>
      <w:r w:rsidRPr="00A42BC2">
        <w:t>13.2</w:t>
      </w:r>
      <w:r w:rsidR="00BF71B1" w:rsidRPr="00A42BC2">
        <w:t>.</w:t>
      </w:r>
      <w:r w:rsidR="00BF71B1" w:rsidRPr="00A42BC2">
        <w:tab/>
      </w:r>
      <w:r w:rsidR="000577DE" w:rsidRPr="00A42BC2">
        <w:t>Serão lavradas atas circunstanciadas de todas as Sessões Públicas de recebimento e abertura de Envelopes, a serem assinadas pelos membros da COMISSÃO, facultada a assinatura pelos representantes credenciados.</w:t>
      </w:r>
    </w:p>
    <w:p w14:paraId="3035DEBB" w14:textId="77777777" w:rsidR="000577DE" w:rsidRPr="00A42BC2" w:rsidRDefault="002D072B" w:rsidP="00117ECE">
      <w:pPr>
        <w:pStyle w:val="CORPO"/>
      </w:pPr>
      <w:r w:rsidRPr="00A42BC2">
        <w:t>13.3</w:t>
      </w:r>
      <w:r w:rsidR="00BF71B1" w:rsidRPr="00A42BC2">
        <w:t>.</w:t>
      </w:r>
      <w:r w:rsidR="00BF71B1" w:rsidRPr="00A42BC2">
        <w:tab/>
      </w:r>
      <w:r w:rsidR="000577DE" w:rsidRPr="00A42BC2">
        <w:t>A COMISSÃO poderá, a seu exclusivo critério, encerrar as Sessões Públicas após o recebimento e/ou abertura de Envelopes, promovendo a análise das propostas e da documentação na própria Sessão Pública ou em momento posterior, podendo valer-se de assessoria técnica. A COMISSÃO sempre tomará suas decisões de maneira fundamentada e por escrito, acostando aos autos do processo licitatório a respectiva decisão e fundamentos.</w:t>
      </w:r>
    </w:p>
    <w:p w14:paraId="1DAE78E3" w14:textId="77777777" w:rsidR="00DB3CEA" w:rsidRPr="00A42BC2" w:rsidRDefault="002D072B" w:rsidP="00117ECE">
      <w:pPr>
        <w:pStyle w:val="CORPO"/>
      </w:pPr>
      <w:r w:rsidRPr="00A42BC2">
        <w:t>13.4</w:t>
      </w:r>
      <w:r w:rsidR="00BF71B1" w:rsidRPr="00A42BC2">
        <w:t>.</w:t>
      </w:r>
      <w:r w:rsidR="000577DE" w:rsidRPr="00A42BC2">
        <w:tab/>
        <w:t>Os Envelopes não abertos poderão ser retirados pelos interessados, no prazo de 30 (trinta) dias após a assinatura do(s) CONTRATO(s). Se eles não forem retirados neste prazo de 30 (trinta) dias, serão inutilizados independentemente de qualquer aviso ou notificação.</w:t>
      </w:r>
    </w:p>
    <w:p w14:paraId="496064D8" w14:textId="71763AD8" w:rsidR="002D072B" w:rsidRPr="00A42BC2" w:rsidRDefault="002C06F1" w:rsidP="00B155DB">
      <w:pPr>
        <w:pStyle w:val="1TIT"/>
        <w:rPr>
          <w:rFonts w:cs="Calibri"/>
        </w:rPr>
      </w:pPr>
      <w:bookmarkStart w:id="29" w:name="_Toc116042593"/>
      <w:r w:rsidRPr="00A42BC2">
        <w:rPr>
          <w:rFonts w:cs="Calibri"/>
        </w:rPr>
        <w:t>ENVELOPE 1 – GARANTIA DE PROPOSTA</w:t>
      </w:r>
      <w:bookmarkEnd w:id="29"/>
    </w:p>
    <w:p w14:paraId="12099E25" w14:textId="77777777" w:rsidR="005F5778" w:rsidRPr="00A42BC2" w:rsidRDefault="00B0514C" w:rsidP="00117ECE">
      <w:pPr>
        <w:pStyle w:val="CORPO"/>
      </w:pPr>
      <w:r w:rsidRPr="00A42BC2">
        <w:t>14.1.</w:t>
      </w:r>
      <w:r w:rsidR="00BF71B1" w:rsidRPr="00A42BC2">
        <w:tab/>
      </w:r>
      <w:r w:rsidR="005F5778" w:rsidRPr="00A42BC2">
        <w:t xml:space="preserve">Em garantia ao cumprimento da obrigação de firmar futuro instrumento contratual, a LICITANTE deverá prestar GARANTIA DE PROPOSTA, com prazo de validade de 120 (cento e vinte) dias, contados da data marcada para a sessão de recebimento dos envelopes, no valor de R$ 1.500.000,00 (um milhão e quinhentos mil reais), correspondente a, aproximadamente, 1 % (um por cento) do valor do orçamento estimado. </w:t>
      </w:r>
    </w:p>
    <w:p w14:paraId="1604A598" w14:textId="77777777" w:rsidR="005F5778" w:rsidRPr="00A42BC2" w:rsidRDefault="00903327" w:rsidP="00117ECE">
      <w:pPr>
        <w:pStyle w:val="CORPO"/>
      </w:pPr>
      <w:r w:rsidRPr="00A42BC2">
        <w:t>14.1.1</w:t>
      </w:r>
      <w:r w:rsidR="00BF71B1" w:rsidRPr="00A42BC2">
        <w:t>.</w:t>
      </w:r>
      <w:r w:rsidR="00BF71B1" w:rsidRPr="00A42BC2">
        <w:tab/>
      </w:r>
      <w:r w:rsidR="005F5778" w:rsidRPr="00A42BC2">
        <w:t>A GARANTIA DE PROPOSTA poderá, por opção da LICITANTE, ser feita por meio das seguintes modalidades:</w:t>
      </w:r>
    </w:p>
    <w:p w14:paraId="4B517BE1" w14:textId="77777777" w:rsidR="005F5778" w:rsidRPr="00A42BC2" w:rsidRDefault="005F5778" w:rsidP="00117ECE">
      <w:pPr>
        <w:pStyle w:val="CORPO"/>
      </w:pPr>
      <w:r w:rsidRPr="00A42BC2">
        <w:t>(i) Caução em dinheiro;</w:t>
      </w:r>
    </w:p>
    <w:p w14:paraId="100A4168" w14:textId="77777777" w:rsidR="005F5778" w:rsidRPr="00A42BC2" w:rsidRDefault="005F5778" w:rsidP="00117ECE">
      <w:pPr>
        <w:pStyle w:val="CORPO"/>
      </w:pPr>
      <w:r w:rsidRPr="00A42BC2">
        <w:t>(ii) Títulos da Dívida Pública;</w:t>
      </w:r>
    </w:p>
    <w:p w14:paraId="747BDE03" w14:textId="77777777" w:rsidR="005F5778" w:rsidRPr="00A42BC2" w:rsidRDefault="005F5778" w:rsidP="00117ECE">
      <w:pPr>
        <w:pStyle w:val="CORPO"/>
      </w:pPr>
      <w:r w:rsidRPr="00A42BC2">
        <w:t>(iii) Seguro-garantia; e/ou</w:t>
      </w:r>
    </w:p>
    <w:p w14:paraId="4F0111E0" w14:textId="77777777" w:rsidR="005F5778" w:rsidRPr="00A42BC2" w:rsidRDefault="005F5778" w:rsidP="00117ECE">
      <w:pPr>
        <w:pStyle w:val="CORPO"/>
      </w:pPr>
      <w:r w:rsidRPr="00A42BC2">
        <w:t>(iv) Fiança bancária.</w:t>
      </w:r>
    </w:p>
    <w:p w14:paraId="771790B8" w14:textId="77777777" w:rsidR="005F5778" w:rsidRPr="00A42BC2" w:rsidRDefault="00295A18" w:rsidP="00117ECE">
      <w:pPr>
        <w:pStyle w:val="CORPO"/>
      </w:pPr>
      <w:r w:rsidRPr="00A42BC2">
        <w:t>14.1.2.</w:t>
      </w:r>
      <w:r w:rsidR="00BF71B1" w:rsidRPr="00A42BC2">
        <w:tab/>
      </w:r>
      <w:r w:rsidR="005F5778" w:rsidRPr="00A42BC2">
        <w:t>Em caso de CONSÓRCIO, a GARANTIA DE PROPOSTA poderá ser prestada por uma única pessoa jurídica que o compõe ou dividida entre uma ou mais consorciadas.</w:t>
      </w:r>
    </w:p>
    <w:p w14:paraId="5E17D495" w14:textId="77777777" w:rsidR="005F5778" w:rsidRPr="00A42BC2" w:rsidRDefault="00B22444" w:rsidP="00117ECE">
      <w:pPr>
        <w:pStyle w:val="CORPO"/>
      </w:pPr>
      <w:r w:rsidRPr="00A42BC2">
        <w:t>14.1.3.</w:t>
      </w:r>
      <w:r w:rsidR="00BF71B1" w:rsidRPr="00A42BC2">
        <w:tab/>
      </w:r>
      <w:r w:rsidR="005F5778" w:rsidRPr="00A42BC2">
        <w:t>A GARANTIA DE PROPOSTA deverá ser prestada em benefício do PODER CONCEDENTE.</w:t>
      </w:r>
    </w:p>
    <w:p w14:paraId="53434E24" w14:textId="77777777" w:rsidR="005F5778" w:rsidRPr="00A42BC2" w:rsidRDefault="00B22444" w:rsidP="00117ECE">
      <w:pPr>
        <w:pStyle w:val="CORPO"/>
      </w:pPr>
      <w:r w:rsidRPr="00A42BC2">
        <w:t>14.1.4</w:t>
      </w:r>
      <w:r w:rsidR="00BF71B1" w:rsidRPr="00A42BC2">
        <w:t>.</w:t>
      </w:r>
      <w:r w:rsidR="00BF71B1" w:rsidRPr="00A42BC2">
        <w:tab/>
      </w:r>
      <w:r w:rsidR="005F5778" w:rsidRPr="00A42BC2">
        <w:t>É de integral responsabilidade das LICITANTES a prova de existência e suficiência da GARANTIA DE PROPOSTA prestada para os fins desta LICITAÇÃO, devendo as LICITANTES apresentar a documentação necessária para tanto, sob pena de ineficácia da prestação da GARANTIA e demais consequências aplicáveis, inclusive a eventual desclassificação da LICITANTE.</w:t>
      </w:r>
    </w:p>
    <w:p w14:paraId="58199823" w14:textId="4C03A386" w:rsidR="005F5778" w:rsidRPr="00A42BC2" w:rsidRDefault="00B22444" w:rsidP="00117ECE">
      <w:pPr>
        <w:pStyle w:val="CORPO"/>
      </w:pPr>
      <w:r w:rsidRPr="00A42BC2">
        <w:t>14.1.5.</w:t>
      </w:r>
      <w:r w:rsidR="00BF71B1" w:rsidRPr="00A42BC2">
        <w:tab/>
      </w:r>
      <w:r w:rsidR="005F5778" w:rsidRPr="00A42BC2">
        <w:t xml:space="preserve">A GARANTIA DE PROPOSTA prestada em moeda corrente nacional deverá ser depositada em conta </w:t>
      </w:r>
      <w:r w:rsidR="0051216F" w:rsidRPr="00A42BC2">
        <w:t>bancária</w:t>
      </w:r>
      <w:r w:rsidRPr="00A42BC2">
        <w:t xml:space="preserve"> em nome do PODER CONCEDENTE, no banco </w:t>
      </w:r>
      <w:r w:rsidR="0051216F" w:rsidRPr="00A42BC2">
        <w:t>001,</w:t>
      </w:r>
      <w:r w:rsidRPr="00A42BC2">
        <w:t xml:space="preserve"> </w:t>
      </w:r>
      <w:r w:rsidR="0051216F" w:rsidRPr="00A42BC2">
        <w:t>agência</w:t>
      </w:r>
      <w:r w:rsidRPr="00A42BC2">
        <w:t xml:space="preserve"> </w:t>
      </w:r>
      <w:r w:rsidR="0051216F" w:rsidRPr="00A42BC2">
        <w:t>0781-1,</w:t>
      </w:r>
      <w:r w:rsidRPr="00A42BC2">
        <w:t xml:space="preserve"> conta </w:t>
      </w:r>
      <w:r w:rsidR="0051216F" w:rsidRPr="00A42BC2">
        <w:t>corrente 35925-4</w:t>
      </w:r>
      <w:r w:rsidRPr="00A42BC2">
        <w:t>,</w:t>
      </w:r>
      <w:r w:rsidR="005F5778" w:rsidRPr="00A42BC2">
        <w:t xml:space="preserve"> apresentando-se o comprovante de depósito, ou em cheque administrativo de instituição financeira nacional, sob pena de ineficácia da prestação da garantia.</w:t>
      </w:r>
    </w:p>
    <w:p w14:paraId="68EE677B" w14:textId="77777777" w:rsidR="005F5778" w:rsidRPr="00A42BC2" w:rsidRDefault="00B22444" w:rsidP="00117ECE">
      <w:pPr>
        <w:pStyle w:val="CORPO"/>
      </w:pPr>
      <w:r w:rsidRPr="00A42BC2">
        <w:t>14.1.6.</w:t>
      </w:r>
      <w:r w:rsidR="00BF71B1" w:rsidRPr="00A42BC2">
        <w:tab/>
      </w:r>
      <w:r w:rsidR="005F5778" w:rsidRPr="00A42BC2">
        <w:t>Quando a GARANTIA DE PROPOSTA for representada por Títulos da Dívida Pública Federal, deverá ser prestada pelo valor nominal dos títulos, não podendo estar onerados com cláusula de impenhorabilidade, inalienabilidade, intransferibilidade ou aquisição compulsória. Os Títulos ofertados deverão ser emitidos sob a forma escritural, mediante registro em sistema centralizado de liquidação e custódia autorizado pelo Banco Central do Brasil, acompanhados de comprovante de sua validade atual quanto à liquidez e valor.</w:t>
      </w:r>
    </w:p>
    <w:p w14:paraId="1D04C1B0" w14:textId="77777777" w:rsidR="00BF71B1" w:rsidRPr="00A42BC2" w:rsidRDefault="00B22444" w:rsidP="00117ECE">
      <w:pPr>
        <w:pStyle w:val="CORPO"/>
      </w:pPr>
      <w:r w:rsidRPr="00A42BC2">
        <w:t>14.1.7.</w:t>
      </w:r>
      <w:r w:rsidR="00BF71B1" w:rsidRPr="00A42BC2">
        <w:tab/>
      </w:r>
      <w:r w:rsidR="005F5778" w:rsidRPr="00A42BC2">
        <w:t xml:space="preserve">A GARANTIA DE PROPOSTA apresentada na modalidade de seguro-garantia deverá ser emitida por companhia seguradora autorizada a funcionar no Brasil, nos termos da legislação vigente à época de sua apresentação, e será comprovada pela apresentação da apólice de seguro-garantia, acompanhada de comprovante de pagamento do prêmio, quando pertinente, bem como de: </w:t>
      </w:r>
    </w:p>
    <w:p w14:paraId="5A8734E8" w14:textId="77777777" w:rsidR="00BF71B1" w:rsidRPr="00A42BC2" w:rsidRDefault="005F5778" w:rsidP="00117ECE">
      <w:pPr>
        <w:pStyle w:val="CORPO"/>
      </w:pPr>
      <w:r w:rsidRPr="00A42BC2">
        <w:t>(i) Certidão de Regularidade Operacional expedida pela Superintendência de Seguros Privados – SUSEP, em nome da seguradora que emitir a apólice;</w:t>
      </w:r>
    </w:p>
    <w:p w14:paraId="10059C6C" w14:textId="77777777" w:rsidR="00BF71B1" w:rsidRPr="00A42BC2" w:rsidRDefault="005F5778" w:rsidP="00117ECE">
      <w:pPr>
        <w:pStyle w:val="CORPO"/>
      </w:pPr>
      <w:r w:rsidRPr="00A42BC2">
        <w:t xml:space="preserve">(ii) Certidão de Administradores expedida pela SUSEP em nome dos administradores signatários da apólice; e </w:t>
      </w:r>
    </w:p>
    <w:p w14:paraId="424EA38A" w14:textId="77777777" w:rsidR="005F5778" w:rsidRPr="00A42BC2" w:rsidRDefault="005F5778" w:rsidP="00117ECE">
      <w:pPr>
        <w:pStyle w:val="CORPO"/>
      </w:pPr>
      <w:r w:rsidRPr="00A42BC2">
        <w:t>(iii) documentos de representação dos administradores signatários da apólice.</w:t>
      </w:r>
    </w:p>
    <w:p w14:paraId="5DE4C9D6" w14:textId="77777777" w:rsidR="005F5778" w:rsidRPr="00A42BC2" w:rsidRDefault="00B22444" w:rsidP="00117ECE">
      <w:pPr>
        <w:pStyle w:val="CORPO"/>
      </w:pPr>
      <w:r w:rsidRPr="00A42BC2">
        <w:t>14.1.7.1.</w:t>
      </w:r>
      <w:r w:rsidR="00BF71B1" w:rsidRPr="00A42BC2">
        <w:tab/>
      </w:r>
      <w:r w:rsidR="005F5778" w:rsidRPr="00A42BC2">
        <w:t>Se a LICITANTE optar pela modalidade seguro-garantia, das condições especiais da respectiva apólice deverá constar expressamente a cobertura de todos os eventos descritos nos itens 14.5.3 e 14.5.4 deste EDITAL, observado o item 14.1.7.2.</w:t>
      </w:r>
    </w:p>
    <w:p w14:paraId="2D1FF561" w14:textId="77777777" w:rsidR="005F5778" w:rsidRPr="00A42BC2" w:rsidRDefault="00B22444" w:rsidP="00117ECE">
      <w:pPr>
        <w:pStyle w:val="CORPO"/>
      </w:pPr>
      <w:r w:rsidRPr="00A42BC2">
        <w:t>14</w:t>
      </w:r>
      <w:r w:rsidR="00CE413B" w:rsidRPr="00A42BC2">
        <w:t xml:space="preserve">.1.7.2. </w:t>
      </w:r>
      <w:r w:rsidR="005F5778" w:rsidRPr="00A42BC2">
        <w:t>Caso a apólice não seja emitida de forma a atender à exigência prevista no item 14.1.7.1, a licitante vencedora poderá apresentar declaração, firmada pela seguradora emitente da apólice, atestando que o seguro-garantia apresentado é suficiente para a cobertura de todos os eventos descritos nos itens 14.5.3 e 14.5.4 deste EDITAL.</w:t>
      </w:r>
    </w:p>
    <w:p w14:paraId="3E154D86" w14:textId="6C324B75" w:rsidR="005F5778" w:rsidRPr="00A42BC2" w:rsidRDefault="00CE413B" w:rsidP="00117ECE">
      <w:pPr>
        <w:pStyle w:val="CORPO"/>
      </w:pPr>
      <w:r w:rsidRPr="00A42BC2">
        <w:t xml:space="preserve">14.2. </w:t>
      </w:r>
      <w:r w:rsidR="005F5778" w:rsidRPr="00A42BC2">
        <w:t xml:space="preserve">A GARANTIA DE PROPOSTA apresentada na modalidade de fiança bancária deverá ser emitida por instituição bancária listada no último Relatório dos 50 (cinquenta) maiores Bancos – Critério de Ativo Total menos Intermediação, emitido trimestralmente pelo Banco Central do Brasil respeitando o Anexo </w:t>
      </w:r>
      <w:r w:rsidR="00CD1714">
        <w:t>VIII</w:t>
      </w:r>
      <w:r w:rsidR="005F5778" w:rsidRPr="00A42BC2">
        <w:t xml:space="preserve"> deste EDITAL, modelo de Carta de Fiança Bancária, devendo ser acompanhada da comprovação dos poderes de representação do responsável pela assinatura do documento.</w:t>
      </w:r>
    </w:p>
    <w:p w14:paraId="524BEBDD" w14:textId="77777777" w:rsidR="005F5778" w:rsidRPr="00A42BC2" w:rsidRDefault="00CE413B" w:rsidP="00117ECE">
      <w:pPr>
        <w:pStyle w:val="CORPO"/>
      </w:pPr>
      <w:r w:rsidRPr="00A42BC2">
        <w:t>14.3.</w:t>
      </w:r>
      <w:r w:rsidR="00BF71B1" w:rsidRPr="00A42BC2">
        <w:tab/>
      </w:r>
      <w:r w:rsidR="005F5778" w:rsidRPr="00A42BC2">
        <w:t>A GARANTIA DE PROPOSTA da LICITANTE vencedora será devolvida após a assinatura do CONTRATO.</w:t>
      </w:r>
    </w:p>
    <w:p w14:paraId="45A4637D" w14:textId="77777777" w:rsidR="005F5778" w:rsidRPr="00A42BC2" w:rsidRDefault="00CE413B" w:rsidP="00117ECE">
      <w:pPr>
        <w:pStyle w:val="CORPO"/>
      </w:pPr>
      <w:r w:rsidRPr="00A42BC2">
        <w:t>14.4.</w:t>
      </w:r>
      <w:r w:rsidR="00BF71B1" w:rsidRPr="00A42BC2">
        <w:tab/>
      </w:r>
      <w:r w:rsidR="005F5778" w:rsidRPr="00A42BC2">
        <w:t>A GARANTIA DE PROPOSTA das demais LICITANTES será devolvida em até 15 (quinze) dias contados da data de assinatura do CONTRATO.</w:t>
      </w:r>
    </w:p>
    <w:p w14:paraId="4E8982F5" w14:textId="77777777" w:rsidR="005F5778" w:rsidRPr="00A42BC2" w:rsidRDefault="00CE413B" w:rsidP="00117ECE">
      <w:pPr>
        <w:pStyle w:val="CORPO"/>
      </w:pPr>
      <w:r w:rsidRPr="00A42BC2">
        <w:t>14.5.</w:t>
      </w:r>
      <w:r w:rsidR="00BF71B1" w:rsidRPr="00A42BC2">
        <w:tab/>
      </w:r>
      <w:r w:rsidR="005F5778" w:rsidRPr="00A42BC2">
        <w:t>Caso o CONTRATO não venha a ser assinado, a GARANTIA DE PROPOSTA será devolvida em 15 (quinze) dias a contar da data em que formalizado o término da LICITAÇÃO.</w:t>
      </w:r>
    </w:p>
    <w:p w14:paraId="0C71D4F6" w14:textId="77777777" w:rsidR="005F5778" w:rsidRPr="00A42BC2" w:rsidRDefault="00CE413B" w:rsidP="00117ECE">
      <w:pPr>
        <w:pStyle w:val="CORPO"/>
      </w:pPr>
      <w:r w:rsidRPr="00A42BC2">
        <w:t>14.5.1.</w:t>
      </w:r>
      <w:r w:rsidR="00BF71B1" w:rsidRPr="00A42BC2">
        <w:tab/>
      </w:r>
      <w:r w:rsidR="005F5778" w:rsidRPr="00A42BC2">
        <w:t>As LICITANTES deverão manter a validade da GARANTIA DE PROPOSTA até a ocorrência dos eventos descritos nos itens 14.3, 14.4 e 14.5 deste EDITAL.</w:t>
      </w:r>
    </w:p>
    <w:p w14:paraId="0603A0AF" w14:textId="77777777" w:rsidR="005F5778" w:rsidRPr="00A42BC2" w:rsidRDefault="00CE413B" w:rsidP="00117ECE">
      <w:pPr>
        <w:pStyle w:val="CORPO"/>
      </w:pPr>
      <w:r w:rsidRPr="00A42BC2">
        <w:t>14.5.2.</w:t>
      </w:r>
      <w:r w:rsidR="00BF71B1" w:rsidRPr="00A42BC2">
        <w:tab/>
      </w:r>
      <w:r w:rsidR="005F5778" w:rsidRPr="00A42BC2">
        <w:t>Decorrido mais de 1 (um) ano a contar da publicação deste EDITAL, o valor da GARANTIA DE PROPOSTA deverá ser atualizado pelo IPCA ou pelo índice que o substitua.</w:t>
      </w:r>
    </w:p>
    <w:p w14:paraId="54381FB5" w14:textId="77777777" w:rsidR="005F5778" w:rsidRPr="00A42BC2" w:rsidRDefault="00CE413B" w:rsidP="00117ECE">
      <w:pPr>
        <w:pStyle w:val="CORPO"/>
      </w:pPr>
      <w:r w:rsidRPr="00A42BC2">
        <w:t>14.5.3</w:t>
      </w:r>
      <w:r w:rsidR="00BF71B1" w:rsidRPr="00A42BC2">
        <w:t>.</w:t>
      </w:r>
      <w:r w:rsidR="00BF71B1" w:rsidRPr="00A42BC2">
        <w:tab/>
      </w:r>
      <w:r w:rsidR="005F5778" w:rsidRPr="00A42BC2">
        <w:t>A GARANTIA DE PROPOSTA será executada em seu valor integral se a LICITANTE:</w:t>
      </w:r>
    </w:p>
    <w:p w14:paraId="08253D32" w14:textId="77777777" w:rsidR="005F5778" w:rsidRPr="00A42BC2" w:rsidRDefault="005F5778" w:rsidP="00117ECE">
      <w:pPr>
        <w:pStyle w:val="CORPO"/>
      </w:pPr>
      <w:r w:rsidRPr="00A42BC2">
        <w:t>(i) solicitar a retirada de sua PROPOSTA COMERCIAL durante o período de validade da mesma;</w:t>
      </w:r>
    </w:p>
    <w:p w14:paraId="17A963DC" w14:textId="77777777" w:rsidR="005F5778" w:rsidRPr="00A42BC2" w:rsidRDefault="005F5778" w:rsidP="00117ECE">
      <w:pPr>
        <w:pStyle w:val="CORPO"/>
      </w:pPr>
      <w:r w:rsidRPr="00A42BC2">
        <w:t>(ii) sendo vencedora, deixar de assinar o CONTRATO, seja por falta de</w:t>
      </w:r>
      <w:r w:rsidR="00BF71B1" w:rsidRPr="00A42BC2">
        <w:t xml:space="preserve"> atendimento às disposições pré-</w:t>
      </w:r>
      <w:r w:rsidRPr="00A42BC2">
        <w:t>contratuais ou por desistência;</w:t>
      </w:r>
    </w:p>
    <w:p w14:paraId="5868A757" w14:textId="77777777" w:rsidR="005F5778" w:rsidRPr="00A42BC2" w:rsidRDefault="005F5778" w:rsidP="00117ECE">
      <w:pPr>
        <w:pStyle w:val="CORPO"/>
      </w:pPr>
      <w:r w:rsidRPr="00A42BC2">
        <w:t>(iii) praticar ato(s) com vistas a frustrar os objetivos do certame.</w:t>
      </w:r>
    </w:p>
    <w:p w14:paraId="41E8AC31" w14:textId="77777777" w:rsidR="005F5778" w:rsidRPr="00A42BC2" w:rsidRDefault="00CE413B" w:rsidP="00117ECE">
      <w:pPr>
        <w:pStyle w:val="CORPO"/>
      </w:pPr>
      <w:r w:rsidRPr="00A42BC2">
        <w:t>14.5.4.</w:t>
      </w:r>
      <w:r w:rsidR="00BF71B1" w:rsidRPr="00A42BC2">
        <w:tab/>
      </w:r>
      <w:r w:rsidR="005F5778" w:rsidRPr="00A42BC2">
        <w:t>A GARANTIA DE PROPOSTA também assegurará o pagamento correspondente às multas, penalidades e indenizações devidas pela LICITANTE ao PODER CONCEDENTE, em virtude do descumprimento das regras desta LICITAÇÃO, devendo ser exequíveis nas hipóteses de inadimplemento total ou parcial, por parte das LICITANTES, das obrigações por eles assumidas em virtude de sua participação na LICITAÇÃO.</w:t>
      </w:r>
    </w:p>
    <w:p w14:paraId="1622A9BF" w14:textId="77777777" w:rsidR="005F5778" w:rsidRPr="00A42BC2" w:rsidRDefault="00CE413B" w:rsidP="00117ECE">
      <w:pPr>
        <w:pStyle w:val="CORPO"/>
      </w:pPr>
      <w:r w:rsidRPr="00A42BC2">
        <w:t>14.5.5.</w:t>
      </w:r>
      <w:r w:rsidR="00BF71B1" w:rsidRPr="00A42BC2">
        <w:tab/>
      </w:r>
      <w:r w:rsidR="005F5778" w:rsidRPr="00A42BC2">
        <w:t>A GARANTIA DE PROPOSTA, prestada em qualquer das modalidades previstas neste EDITAL, não poderá conter Cláusula excludente de quaisquer responsabilidades contraídas pela LICITANTE relativamente à participação nesta LICITAÇÃO.</w:t>
      </w:r>
    </w:p>
    <w:p w14:paraId="4AD6C4F9" w14:textId="77777777" w:rsidR="005F5778" w:rsidRPr="00A42BC2" w:rsidRDefault="00CE413B" w:rsidP="00117ECE">
      <w:pPr>
        <w:pStyle w:val="CORPO"/>
      </w:pPr>
      <w:r w:rsidRPr="00A42BC2">
        <w:t>14.5.6.</w:t>
      </w:r>
      <w:r w:rsidR="00BF71B1" w:rsidRPr="00A42BC2">
        <w:tab/>
      </w:r>
      <w:r w:rsidR="005F5778" w:rsidRPr="00A42BC2">
        <w:t>A GARANTIA DE PROPOSTA abrangerá todos os fatos ocorridos durante a vigência da garantia, ainda que o sinistro seja comunicado pelo PODER CONCEDENTE após a superação do termo final de vigência da garantia.</w:t>
      </w:r>
    </w:p>
    <w:p w14:paraId="2C4F7454" w14:textId="30AC487A" w:rsidR="00A06861" w:rsidRPr="00A42BC2" w:rsidRDefault="00A06861" w:rsidP="00B155DB">
      <w:pPr>
        <w:pStyle w:val="1TIT"/>
        <w:rPr>
          <w:rFonts w:cs="Calibri"/>
        </w:rPr>
      </w:pPr>
      <w:bookmarkStart w:id="30" w:name="_Toc116042594"/>
      <w:r w:rsidRPr="00A42BC2">
        <w:rPr>
          <w:rFonts w:cs="Calibri"/>
        </w:rPr>
        <w:t>ENVELOPE 2- PROPOSTA COMERCIAL</w:t>
      </w:r>
      <w:bookmarkEnd w:id="30"/>
    </w:p>
    <w:p w14:paraId="7F2E7542" w14:textId="07C12583" w:rsidR="00A06861" w:rsidRPr="00A42BC2" w:rsidRDefault="0060294C" w:rsidP="0051216F">
      <w:pPr>
        <w:pStyle w:val="CORPO"/>
      </w:pPr>
      <w:r w:rsidRPr="00A42BC2">
        <w:t>15.1.</w:t>
      </w:r>
      <w:r w:rsidRPr="00A42BC2">
        <w:tab/>
      </w:r>
      <w:r w:rsidR="00A06861" w:rsidRPr="00A42BC2">
        <w:t xml:space="preserve">A PROPOSTA COMERCIAL será apresentada conforme modelo constante do Anexo </w:t>
      </w:r>
      <w:r w:rsidR="00CD1714">
        <w:t>I</w:t>
      </w:r>
      <w:r w:rsidR="00A06861" w:rsidRPr="00A42BC2">
        <w:t xml:space="preserve">X deste EDITAL e consubstanciada pela apresentação do PLANO DE NEGÓCIOS da LICITANTE, segundo as diretrizes constantes do Anexo </w:t>
      </w:r>
      <w:r w:rsidR="00CD1714">
        <w:t>I</w:t>
      </w:r>
      <w:r w:rsidR="00A06861" w:rsidRPr="00A42BC2">
        <w:t>X–A, devendo considerar os seguintes aspectos e instruções:</w:t>
      </w:r>
    </w:p>
    <w:p w14:paraId="34554E67" w14:textId="77777777" w:rsidR="00A06861" w:rsidRPr="00A42BC2" w:rsidRDefault="00A06861" w:rsidP="0051216F">
      <w:pPr>
        <w:pStyle w:val="CORPO"/>
      </w:pPr>
      <w:r w:rsidRPr="00A42BC2">
        <w:t>15.1.1.</w:t>
      </w:r>
      <w:r w:rsidRPr="00A42BC2">
        <w:tab/>
        <w:t xml:space="preserve">O valor oferecido, em moeda corrente nacional, pela OUTORGA FIXA da CONCESSÃO, na data base (primeiro dia do mês de apresentação da proposta), a ser paga em </w:t>
      </w:r>
      <w:r w:rsidR="00060555" w:rsidRPr="00A42BC2">
        <w:t>três</w:t>
      </w:r>
      <w:r w:rsidRPr="00A42BC2">
        <w:t xml:space="preserve"> parcelas, com acréscimo da diferença oferecida, em relação ao </w:t>
      </w:r>
      <w:r w:rsidR="002F3283" w:rsidRPr="00A42BC2">
        <w:t>valor</w:t>
      </w:r>
      <w:r w:rsidRPr="00A42BC2">
        <w:t xml:space="preserve"> mínimo.</w:t>
      </w:r>
    </w:p>
    <w:p w14:paraId="47AD8EC6" w14:textId="77777777" w:rsidR="00A06861" w:rsidRPr="00A42BC2" w:rsidRDefault="00A06861" w:rsidP="0051216F">
      <w:pPr>
        <w:pStyle w:val="CORPO"/>
      </w:pPr>
      <w:r w:rsidRPr="00A42BC2">
        <w:t>15.1.1.1.</w:t>
      </w:r>
      <w:r w:rsidRPr="00A42BC2">
        <w:tab/>
        <w:t xml:space="preserve">Os pagamentos deverão ser realizados segundo as condições estabelecidas no item 11 deste EDITAL </w:t>
      </w:r>
    </w:p>
    <w:p w14:paraId="684B1519" w14:textId="77777777" w:rsidR="00A06861" w:rsidRPr="00A42BC2" w:rsidRDefault="00A06861" w:rsidP="0051216F">
      <w:pPr>
        <w:pStyle w:val="CORPO"/>
      </w:pPr>
      <w:r w:rsidRPr="00A42BC2">
        <w:t>15.1.2.</w:t>
      </w:r>
      <w:r w:rsidRPr="00A42BC2">
        <w:tab/>
        <w:t>O valor oferecido não poderá ser inferior a R$</w:t>
      </w:r>
      <w:r w:rsidR="00961D80" w:rsidRPr="00A42BC2">
        <w:t xml:space="preserve"> 15.471.418,00 (quinze milhões, quatrocentos e setenta e um mil, quatrocentos e dezoito reais) referidos à data base do primeiro dia do mês de apresentação da proposta</w:t>
      </w:r>
      <w:r w:rsidR="00E75C32" w:rsidRPr="00A42BC2">
        <w:t>.</w:t>
      </w:r>
    </w:p>
    <w:p w14:paraId="237551C0" w14:textId="77777777" w:rsidR="00A06861" w:rsidRPr="00A42BC2" w:rsidRDefault="00A06861" w:rsidP="0051216F">
      <w:pPr>
        <w:pStyle w:val="CORPO"/>
      </w:pPr>
      <w:r w:rsidRPr="00A42BC2">
        <w:t>15.1.2.1.</w:t>
      </w:r>
      <w:r w:rsidRPr="00A42BC2">
        <w:tab/>
        <w:t>Ocorrendo divergência entre o valor numérico e sua respectiva forma extensa, prevalecerá esta última;</w:t>
      </w:r>
    </w:p>
    <w:p w14:paraId="66CDFB47" w14:textId="17C8D7AD" w:rsidR="00A06861" w:rsidRPr="00A42BC2" w:rsidRDefault="00A06861" w:rsidP="0051216F">
      <w:pPr>
        <w:pStyle w:val="CORPO"/>
      </w:pPr>
      <w:r w:rsidRPr="00A42BC2">
        <w:t>15.1.3.</w:t>
      </w:r>
      <w:r w:rsidRPr="00A42BC2">
        <w:tab/>
        <w:t xml:space="preserve">A inclusão de todos os investimentos, custos, despesas e tributos necessários ao pleno cumprimento do CONTRATO, inclusive todos os riscos assumidos pela CONCESSIONARIA, </w:t>
      </w:r>
      <w:r w:rsidR="00C278D3" w:rsidRPr="00A42BC2">
        <w:t xml:space="preserve">à luz dos estudos por sua conta realizados, </w:t>
      </w:r>
      <w:r w:rsidRPr="00A42BC2">
        <w:t xml:space="preserve">observando-se o disposto nas Diretrizes para elaboração do PLANO DE NEGÓCIOS – Anexo </w:t>
      </w:r>
      <w:r w:rsidR="00CD1714">
        <w:t>I</w:t>
      </w:r>
      <w:r w:rsidRPr="00A42BC2">
        <w:t>X -A, deste EDITAL;</w:t>
      </w:r>
    </w:p>
    <w:p w14:paraId="072DCC68" w14:textId="77777777" w:rsidR="00A06861" w:rsidRPr="00A42BC2" w:rsidRDefault="00A06861" w:rsidP="0051216F">
      <w:pPr>
        <w:pStyle w:val="CORPO"/>
      </w:pPr>
      <w:r w:rsidRPr="00A42BC2">
        <w:t>15.1.4.</w:t>
      </w:r>
      <w:r w:rsidRPr="00A42BC2">
        <w:tab/>
        <w:t>O cronograma de integralização do capital social da SPE, constante do item 20.4 deste Edital.</w:t>
      </w:r>
    </w:p>
    <w:p w14:paraId="03075DB1" w14:textId="0F06CD76" w:rsidR="00A06861" w:rsidRPr="00A42BC2" w:rsidRDefault="00A06861" w:rsidP="0051216F">
      <w:pPr>
        <w:pStyle w:val="CORPO"/>
      </w:pPr>
      <w:r w:rsidRPr="00A42BC2">
        <w:t>15.1.5. A remuneração da CONCESSIONÁRIA que será composta pelas receitas decorrentes da arrecadação das tarifas pelos serviços públicos de abastecimento de água e de esgotamento sanitário e da prestação dos serviços complementares, nos moldes mencionados no item 10 deste EDITAL, no ANEXO I- MINUTA DE CONTRATO e do ANEXO V– ESTRUTURA TARIFARIA, bem como pelas receitas oriundas de fontes alternativas, complementares, acessórias ou de projetos associados.</w:t>
      </w:r>
    </w:p>
    <w:p w14:paraId="4CA213B6" w14:textId="77777777" w:rsidR="00A06861" w:rsidRPr="00A42BC2" w:rsidRDefault="00A06861" w:rsidP="0051216F">
      <w:pPr>
        <w:pStyle w:val="CORPO"/>
      </w:pPr>
      <w:r w:rsidRPr="00A42BC2">
        <w:t>15.1.6.</w:t>
      </w:r>
      <w:r w:rsidRPr="00A42BC2">
        <w:tab/>
        <w:t>Que do valor devido à CONCESSIONÁRIA a título de TARIFA será deduzido o montante equivalente a:</w:t>
      </w:r>
    </w:p>
    <w:p w14:paraId="00DB00BE" w14:textId="728DCF9D" w:rsidR="00A06861" w:rsidRPr="00A42BC2" w:rsidRDefault="00A06861" w:rsidP="0051216F">
      <w:pPr>
        <w:pStyle w:val="CORPO"/>
      </w:pPr>
      <w:r w:rsidRPr="00A42BC2">
        <w:t>15.1.6.1.</w:t>
      </w:r>
      <w:r w:rsidRPr="00A42BC2">
        <w:tab/>
        <w:t xml:space="preserve">2% (dois por cento), pelo exercício das atividades da </w:t>
      </w:r>
      <w:r w:rsidR="008A0DB5" w:rsidRPr="00A42BC2">
        <w:t>AGÊNCIA</w:t>
      </w:r>
      <w:r w:rsidRPr="00A42BC2">
        <w:t xml:space="preserve"> REGULADORA pelas atividades de regulação e fiscalização dos serviços públicos de abastecimento de água e de esgotamento sanitário, </w:t>
      </w:r>
      <w:r w:rsidR="008E7FF2" w:rsidRPr="00A42BC2">
        <w:t xml:space="preserve">bem como dos demais encargos pecuniários atribuídos à CONCESSIONARIA, </w:t>
      </w:r>
      <w:r w:rsidRPr="00A42BC2">
        <w:t xml:space="preserve">nos termos e condições estabelecidas </w:t>
      </w:r>
      <w:r w:rsidR="008E7FF2" w:rsidRPr="00A42BC2">
        <w:t>no item</w:t>
      </w:r>
      <w:r w:rsidR="00060555" w:rsidRPr="00A42BC2">
        <w:t xml:space="preserve"> 11</w:t>
      </w:r>
      <w:r w:rsidRPr="00A42BC2">
        <w:t xml:space="preserve"> deste EDITAL </w:t>
      </w:r>
      <w:r w:rsidR="008E7FF2" w:rsidRPr="00A42BC2">
        <w:t>e no ANEXO I- MINUTA DE CONTRATO</w:t>
      </w:r>
      <w:r w:rsidRPr="00A42BC2">
        <w:t xml:space="preserve">; </w:t>
      </w:r>
    </w:p>
    <w:p w14:paraId="6CB83869" w14:textId="77777777" w:rsidR="00A06861" w:rsidRPr="00A42BC2" w:rsidRDefault="00A06861" w:rsidP="0051216F">
      <w:pPr>
        <w:pStyle w:val="CORPO"/>
      </w:pPr>
      <w:r w:rsidRPr="00A42BC2">
        <w:t>15.1.7.</w:t>
      </w:r>
      <w:r w:rsidRPr="00A42BC2">
        <w:tab/>
        <w:t>Que a PROPOSTA COMERCIAL é irrevogável, irretratável e incondicional.</w:t>
      </w:r>
    </w:p>
    <w:p w14:paraId="7259079C" w14:textId="77777777" w:rsidR="00A06861" w:rsidRPr="00A42BC2" w:rsidRDefault="00A06861" w:rsidP="0051216F">
      <w:pPr>
        <w:pStyle w:val="CORPO"/>
      </w:pPr>
      <w:r w:rsidRPr="00A42BC2">
        <w:t>15.1.8.</w:t>
      </w:r>
      <w:r w:rsidRPr="00A42BC2">
        <w:tab/>
        <w:t xml:space="preserve">Que a PROPOSTA COMERCIAL terá validade de, no mínimo, 120 (cento e vinte) dias, contados da data de sua apresentação. </w:t>
      </w:r>
    </w:p>
    <w:p w14:paraId="5C85CD9A" w14:textId="77777777" w:rsidR="00A06861" w:rsidRPr="00A42BC2" w:rsidRDefault="00A06861" w:rsidP="0051216F">
      <w:pPr>
        <w:pStyle w:val="CORPO"/>
      </w:pPr>
      <w:r w:rsidRPr="00A42BC2">
        <w:t xml:space="preserve">15.1.9.  Que será desclassificada a PROPOSTA COMERCIAL com valor da OUTORGA FIXA da CONCESSÃO inferior a </w:t>
      </w:r>
      <w:r w:rsidR="00E75C32" w:rsidRPr="00A42BC2">
        <w:t>R$ 15.471.418,00 (quinze milhões, quatrocentos e setenta e um mil, quatrocentos e dezoito reais) referido à data base do primeiro dia do mês de apresentação da proposta</w:t>
      </w:r>
      <w:r w:rsidRPr="00A42BC2">
        <w:t>.</w:t>
      </w:r>
    </w:p>
    <w:p w14:paraId="142D765F" w14:textId="0E3D9435" w:rsidR="00A06861" w:rsidRPr="00A42BC2" w:rsidRDefault="00A06861" w:rsidP="0051216F">
      <w:pPr>
        <w:pStyle w:val="CORPO"/>
      </w:pPr>
      <w:r w:rsidRPr="00A42BC2">
        <w:t xml:space="preserve">15.1.10. Que para a elaboração desta Proposta Econômica a Licitante desenvolveu o Plano de Negócios, </w:t>
      </w:r>
      <w:r w:rsidR="00D87597" w:rsidRPr="00A42BC2">
        <w:t xml:space="preserve">sob sua inteira responsabilidade, independentemente dos dados e informações disponibilizadas pelo PODER CONCEDENTE, </w:t>
      </w:r>
      <w:r w:rsidRPr="00A42BC2">
        <w:t>submetido à instituição financeira para avaliação e verificação de viabilidade de sua implementação, cuja atestação é apresentada nos termos da declaração, conforme MODELO DE CARTA SUBSCRITA POR INSTITUIÇÃO FINANCEIRA – ANEXO X</w:t>
      </w:r>
      <w:r w:rsidR="00CD1714">
        <w:t>III</w:t>
      </w:r>
      <w:r w:rsidRPr="00A42BC2">
        <w:t>, deste EDITAL.</w:t>
      </w:r>
    </w:p>
    <w:p w14:paraId="2F22E3CB" w14:textId="77777777" w:rsidR="00A06861" w:rsidRPr="00A42BC2" w:rsidRDefault="00A06861" w:rsidP="0051216F">
      <w:pPr>
        <w:pStyle w:val="CORPO"/>
      </w:pPr>
      <w:r w:rsidRPr="00A42BC2">
        <w:t>15.1.10.1 A Licitante deverá demonstrar de forma inequívoca, por meio de documento (atestado, declaração e outros), a experiência da instituição financeira de que trata o subitem acima, na estruturação financeira de empreendimentos na modalidade de “project finance” ou outras formas de mobilização de recursos de longo prazo.</w:t>
      </w:r>
    </w:p>
    <w:p w14:paraId="6889AEF2" w14:textId="77777777" w:rsidR="00A06861" w:rsidRPr="00A42BC2" w:rsidRDefault="00A06861" w:rsidP="0051216F">
      <w:pPr>
        <w:pStyle w:val="CORPO"/>
      </w:pPr>
      <w:r w:rsidRPr="00A42BC2">
        <w:t>15.1.10.2. A instituição financeira não poderá ser LICITANTE, nem poderá ser controladora, controlada ou coligada da LICITANTE, tampouco poderá se encontrar submetida a liquidação, intervenção ou Regime de Administração Especial Temporária – RAET.</w:t>
      </w:r>
    </w:p>
    <w:p w14:paraId="05096FB5" w14:textId="77777777" w:rsidR="00A06861" w:rsidRPr="00A42BC2" w:rsidRDefault="00A06861" w:rsidP="0051216F">
      <w:pPr>
        <w:pStyle w:val="CORPO"/>
      </w:pPr>
      <w:r w:rsidRPr="00A42BC2">
        <w:t>15.1.11. Que o valor apresentado para a OUTORGA FIXA da CONCESSÃO deverá estar consistente com o PLANO DE NEGÓCIOS elaborado pela LICITANTE, demonstrando, clara e inequivocamente, sua exequibilidade.</w:t>
      </w:r>
    </w:p>
    <w:p w14:paraId="560F148C" w14:textId="77777777" w:rsidR="00A06861" w:rsidRPr="00A42BC2" w:rsidRDefault="00A06861" w:rsidP="0051216F">
      <w:pPr>
        <w:pStyle w:val="CORPO"/>
      </w:pPr>
      <w:r w:rsidRPr="00A42BC2">
        <w:t>15.1.12. Será desclassificada a proposta da LICITANTE que não apresentar o PLANO DE NEGOCIOS, ou o apresentar em desacordo com o previsto neste EDITAL, ou de forma incompleta.</w:t>
      </w:r>
    </w:p>
    <w:p w14:paraId="1B9415A1" w14:textId="27EF032E" w:rsidR="005F5778" w:rsidRPr="00A42BC2" w:rsidRDefault="005F5778" w:rsidP="00B155DB">
      <w:pPr>
        <w:pStyle w:val="1TIT"/>
        <w:rPr>
          <w:rFonts w:cs="Calibri"/>
        </w:rPr>
      </w:pPr>
      <w:bookmarkStart w:id="31" w:name="_Toc116042595"/>
      <w:r w:rsidRPr="00A42BC2">
        <w:rPr>
          <w:rFonts w:cs="Calibri"/>
        </w:rPr>
        <w:t>ENVELOPE 3 – DOCUMENTOS DE HABILITAÇÃO</w:t>
      </w:r>
      <w:bookmarkEnd w:id="31"/>
      <w:r w:rsidRPr="00A42BC2">
        <w:rPr>
          <w:rFonts w:cs="Calibri"/>
        </w:rPr>
        <w:t xml:space="preserve"> </w:t>
      </w:r>
    </w:p>
    <w:p w14:paraId="1B0E8201" w14:textId="77777777" w:rsidR="005F5778" w:rsidRPr="00A42BC2" w:rsidRDefault="006A6B4B" w:rsidP="00117ECE">
      <w:pPr>
        <w:pStyle w:val="CORPO"/>
      </w:pPr>
      <w:r w:rsidRPr="00A42BC2">
        <w:t>16.1</w:t>
      </w:r>
      <w:r w:rsidR="0060294C" w:rsidRPr="00A42BC2">
        <w:t>.</w:t>
      </w:r>
      <w:r w:rsidR="0060294C" w:rsidRPr="00A42BC2">
        <w:tab/>
      </w:r>
      <w:r w:rsidR="005F5778" w:rsidRPr="00A42BC2">
        <w:t>As LICITANTES deverão apresentar, nos termos previstos neste EDITAL, a documentação que comprove suas respectivas: Habilitação Jurídica, Regularidade Fiscal e Trabalhista, Qualificação Econômico-Financeira e Qualificação Técnica.</w:t>
      </w:r>
    </w:p>
    <w:p w14:paraId="169E22E7" w14:textId="77777777" w:rsidR="005F5778" w:rsidRPr="00A42BC2" w:rsidRDefault="006A6B4B" w:rsidP="00117ECE">
      <w:pPr>
        <w:pStyle w:val="CORPO"/>
      </w:pPr>
      <w:r w:rsidRPr="00A42BC2">
        <w:t>16.2.</w:t>
      </w:r>
      <w:r w:rsidR="0060294C" w:rsidRPr="00A42BC2">
        <w:tab/>
      </w:r>
      <w:r w:rsidR="005F5778" w:rsidRPr="00A42BC2">
        <w:t>Será inabilitada a LICITANTE que, na data da entrega dos documentos para HABILITAÇÃO:</w:t>
      </w:r>
    </w:p>
    <w:p w14:paraId="4BADB6C8" w14:textId="77777777" w:rsidR="005F5778" w:rsidRPr="00A42BC2" w:rsidRDefault="005F5778" w:rsidP="00117ECE">
      <w:pPr>
        <w:pStyle w:val="CORPO"/>
      </w:pPr>
      <w:r w:rsidRPr="00A42BC2">
        <w:t>I.</w:t>
      </w:r>
      <w:r w:rsidRPr="00A42BC2">
        <w:tab/>
        <w:t xml:space="preserve">Não satisfizer as condições estabelecidas no presente EDITAL; </w:t>
      </w:r>
    </w:p>
    <w:p w14:paraId="6249FFB4" w14:textId="77777777" w:rsidR="005F5778" w:rsidRPr="00A42BC2" w:rsidRDefault="005F5778" w:rsidP="00117ECE">
      <w:pPr>
        <w:pStyle w:val="CORPO"/>
      </w:pPr>
      <w:r w:rsidRPr="00A42BC2">
        <w:t>II.</w:t>
      </w:r>
      <w:r w:rsidRPr="00A42BC2">
        <w:tab/>
        <w:t xml:space="preserve">Não atender às condições de participação previstas no item 3 (três) deste EDITAL; </w:t>
      </w:r>
    </w:p>
    <w:p w14:paraId="4BE38F8E" w14:textId="77777777" w:rsidR="005F5778" w:rsidRPr="00A42BC2" w:rsidRDefault="005F5778" w:rsidP="00117ECE">
      <w:pPr>
        <w:pStyle w:val="CORPO"/>
      </w:pPr>
      <w:r w:rsidRPr="00A42BC2">
        <w:t>III.</w:t>
      </w:r>
      <w:r w:rsidRPr="00A42BC2">
        <w:tab/>
        <w:t>Apresentar documento falso ou inválido à época da sessão de recebimento dos envelopes mencionada no preâmbulo do EDITAL, sem prejuízo da aplicação das sanções administrativas, cíveis e penais cabíveis.</w:t>
      </w:r>
    </w:p>
    <w:p w14:paraId="74071B64" w14:textId="56E0B2D3" w:rsidR="005F5778" w:rsidRPr="00A42BC2" w:rsidRDefault="006A6B4B" w:rsidP="0051216F">
      <w:pPr>
        <w:pStyle w:val="Letra"/>
      </w:pPr>
      <w:bookmarkStart w:id="32" w:name="_Toc116042596"/>
      <w:r w:rsidRPr="00A42BC2">
        <w:t>A</w:t>
      </w:r>
      <w:r w:rsidR="00385E91" w:rsidRPr="00A42BC2">
        <w:t>.</w:t>
      </w:r>
      <w:r w:rsidRPr="00A42BC2">
        <w:t xml:space="preserve"> </w:t>
      </w:r>
      <w:r w:rsidR="005F5778" w:rsidRPr="00A42BC2">
        <w:t>Habilitação Jurídica</w:t>
      </w:r>
      <w:bookmarkEnd w:id="32"/>
    </w:p>
    <w:p w14:paraId="4FB2BF3E" w14:textId="77777777" w:rsidR="005F5778" w:rsidRPr="00A42BC2" w:rsidRDefault="006A6B4B" w:rsidP="00117ECE">
      <w:pPr>
        <w:pStyle w:val="CORPO"/>
      </w:pPr>
      <w:r w:rsidRPr="00A42BC2">
        <w:t>16.3.</w:t>
      </w:r>
      <w:r w:rsidR="00A35E3E" w:rsidRPr="00A42BC2">
        <w:tab/>
      </w:r>
      <w:r w:rsidR="005F5778" w:rsidRPr="00A42BC2">
        <w:t>As LICITANTES deverão apresentar:</w:t>
      </w:r>
    </w:p>
    <w:p w14:paraId="175F875E" w14:textId="77777777" w:rsidR="005F5778" w:rsidRPr="00A42BC2" w:rsidRDefault="005F5778" w:rsidP="00117ECE">
      <w:pPr>
        <w:pStyle w:val="CORPO"/>
      </w:pPr>
      <w:r w:rsidRPr="00A42BC2">
        <w:t>(i) ato constitutivo, estatuto ou contrato social consolidado em vigor, incluindo, se houver, as alterações realizadas desde a última consolidação, devidamente registrado na Junta Comercial ou órgão competente.</w:t>
      </w:r>
    </w:p>
    <w:p w14:paraId="46D8CC75" w14:textId="77777777" w:rsidR="005F5778" w:rsidRPr="00A42BC2" w:rsidRDefault="005F5778" w:rsidP="00117ECE">
      <w:pPr>
        <w:pStyle w:val="CORPO"/>
      </w:pPr>
      <w:r w:rsidRPr="00A42BC2">
        <w:t>(ii) no caso de sociedades por ações e sociedades limitadas, documentos devidamente registrados de eleição dos seus administradores e, no caso de sociedades por ações, das respectivas publicações na imprensa;</w:t>
      </w:r>
    </w:p>
    <w:p w14:paraId="06287DE6" w14:textId="77777777" w:rsidR="005F5778" w:rsidRPr="00A42BC2" w:rsidRDefault="005F5778" w:rsidP="00117ECE">
      <w:pPr>
        <w:pStyle w:val="CORPO"/>
      </w:pPr>
      <w:r w:rsidRPr="00A42BC2">
        <w:t>(iii) no caso de empresa ou sociedade estrangeira em funcionamento no País, decreto de autorização e ato de registro ou autorização para funcionamento expedido pelo órgão competente, quando a atividade assim o exigir;</w:t>
      </w:r>
    </w:p>
    <w:p w14:paraId="5A72886A" w14:textId="77777777" w:rsidR="005F5778" w:rsidRPr="00A42BC2" w:rsidRDefault="005F5778" w:rsidP="00117ECE">
      <w:pPr>
        <w:pStyle w:val="CORPO"/>
      </w:pPr>
      <w:r w:rsidRPr="00A42BC2">
        <w:t xml:space="preserve">(iv) No caso de fundo de investimento, os seguintes documentos: </w:t>
      </w:r>
    </w:p>
    <w:p w14:paraId="76E83C9F" w14:textId="77777777" w:rsidR="005F5778" w:rsidRPr="00A42BC2" w:rsidRDefault="005F5778" w:rsidP="00117ECE">
      <w:pPr>
        <w:pStyle w:val="CORPO"/>
      </w:pPr>
      <w:r w:rsidRPr="00A42BC2">
        <w:t xml:space="preserve">(a) comprovante de registro do fundo de investimento na Comissão de Valores Mobiliários-CVM; </w:t>
      </w:r>
    </w:p>
    <w:p w14:paraId="466A921A" w14:textId="77777777" w:rsidR="005F5778" w:rsidRPr="00A42BC2" w:rsidRDefault="005F5778" w:rsidP="00117ECE">
      <w:pPr>
        <w:pStyle w:val="CORPO"/>
      </w:pPr>
      <w:r w:rsidRPr="00A42BC2">
        <w:t xml:space="preserve">(b) ato constitutivo com última alteração arquivada perante órgão competente; </w:t>
      </w:r>
    </w:p>
    <w:p w14:paraId="0173D07B" w14:textId="77777777" w:rsidR="005F5778" w:rsidRPr="00A42BC2" w:rsidRDefault="005F5778" w:rsidP="00117ECE">
      <w:pPr>
        <w:pStyle w:val="CORPO"/>
      </w:pPr>
      <w:r w:rsidRPr="00A42BC2">
        <w:t xml:space="preserve">(c) regulamento e alterações, se houver, devidamente registrados no Cartório de Títulos e Documentos; </w:t>
      </w:r>
    </w:p>
    <w:p w14:paraId="5311BAC6" w14:textId="77777777" w:rsidR="005F5778" w:rsidRPr="00A42BC2" w:rsidRDefault="005F5778" w:rsidP="00117ECE">
      <w:pPr>
        <w:pStyle w:val="CORPO"/>
      </w:pPr>
      <w:r w:rsidRPr="00A42BC2">
        <w:t xml:space="preserve">(d) comprovante de registro do administrador e, se houver, do gestor do fundo de investimento, perante a Comissão de Valores Mobiliários-CVM; </w:t>
      </w:r>
    </w:p>
    <w:p w14:paraId="6A3731B1" w14:textId="77777777" w:rsidR="005F5778" w:rsidRPr="00A42BC2" w:rsidRDefault="005F5778" w:rsidP="00117ECE">
      <w:pPr>
        <w:pStyle w:val="CORPO"/>
      </w:pPr>
      <w:r w:rsidRPr="00A42BC2">
        <w:t xml:space="preserve">(e) comprovação de que o fundo de investimento se encontra devidamente autorizado pelos seus cotistas a participar da LICITAÇÃO, e de que o seu administrador pode representá-lo em todos os atos e para todos os efeitos da LICITAÇÃO, assumindo, em nome do fundo de investimento, todas as obrigações e direitos que dela decorrerem; </w:t>
      </w:r>
    </w:p>
    <w:p w14:paraId="627A50F4" w14:textId="77777777" w:rsidR="005F5778" w:rsidRPr="00A42BC2" w:rsidRDefault="005F5778" w:rsidP="00117ECE">
      <w:pPr>
        <w:pStyle w:val="CORPO"/>
      </w:pPr>
      <w:r w:rsidRPr="00A42BC2">
        <w:t xml:space="preserve">(f) certidão negativa de falência da administradora e gestora do fundo, expedida pelo(s) cartório(s) de distribuição da sede da(s) mesma(s), com data de até 180 (cento e oitenta) dias anteriores à data da Sessão Pública para recebimento e abertura dos envelopes; </w:t>
      </w:r>
    </w:p>
    <w:p w14:paraId="098091F0" w14:textId="77777777" w:rsidR="005F5778" w:rsidRPr="00A42BC2" w:rsidRDefault="005F5778" w:rsidP="00117ECE">
      <w:pPr>
        <w:pStyle w:val="CORPO"/>
      </w:pPr>
      <w:r w:rsidRPr="00A42BC2">
        <w:t xml:space="preserve">(g) demonstração do administrador do fundo de que há instrumentos particulares de compromisso de investimento firmados entre os cotistas e o fundo, nos termos do art. 2º, parágrafo 5º da Instrução CVM n.º 391, de 16 de </w:t>
      </w:r>
      <w:r w:rsidR="00B155DB" w:rsidRPr="00A42BC2">
        <w:t>julho</w:t>
      </w:r>
      <w:r w:rsidRPr="00A42BC2">
        <w:t xml:space="preserve"> de 2003, se o caso; </w:t>
      </w:r>
    </w:p>
    <w:p w14:paraId="246B49E1" w14:textId="77777777" w:rsidR="005F5778" w:rsidRPr="00A42BC2" w:rsidRDefault="005F5778" w:rsidP="00117ECE">
      <w:pPr>
        <w:pStyle w:val="CORPO"/>
      </w:pPr>
      <w:r w:rsidRPr="00A42BC2">
        <w:t xml:space="preserve">(v) no caso de entidade aberta ou fechada de previdência complementar, deverá apresentar a ata que elegeu a administração em exercício, o regulamento em vigor, comprovante de autorização expressa e específica quanto à constituição e funcionamento da entidade de previdência complementar, concedida pelo órgão fiscalizador competente, e declaração/certidão de que os planos e benefícios por ela administrados não se encontram sob liquidação ou intervenção da entidade reguladora; </w:t>
      </w:r>
    </w:p>
    <w:p w14:paraId="42FDFE3A" w14:textId="77777777" w:rsidR="005F5778" w:rsidRPr="00A42BC2" w:rsidRDefault="005F5778" w:rsidP="00117ECE">
      <w:pPr>
        <w:pStyle w:val="CORPO"/>
      </w:pPr>
      <w:r w:rsidRPr="00A42BC2">
        <w:t>(vi) no caso de instituição financeira, deverá apresentar um comprovante de autorização expressa e específica de constituição e funcionamento da instituição financeira, concedida pela entidade reguladora do setor, bem como comprovação da homologação da eleição do seu administrador.</w:t>
      </w:r>
    </w:p>
    <w:p w14:paraId="250EC778" w14:textId="77777777" w:rsidR="005F5778" w:rsidRPr="00A42BC2" w:rsidRDefault="006A6B4B" w:rsidP="00117ECE">
      <w:pPr>
        <w:pStyle w:val="CORPO"/>
      </w:pPr>
      <w:r w:rsidRPr="00A42BC2">
        <w:t>16.4.</w:t>
      </w:r>
      <w:r w:rsidR="00CB0745" w:rsidRPr="00A42BC2">
        <w:tab/>
      </w:r>
      <w:r w:rsidR="005F5778" w:rsidRPr="00A42BC2">
        <w:t>A LICITANTE deverá apresentar compromisso de que, em vencendo o certame, constituirá, antes da assinatura do CONTRATO, SPE, segundo as leis brasileiras, na forma de sociedade por ações, com sede e administração no Estado de Minas Gerais, nos</w:t>
      </w:r>
      <w:r w:rsidR="00A35E3E" w:rsidRPr="00A42BC2">
        <w:t xml:space="preserve"> termos previstos neste EDITAL.</w:t>
      </w:r>
    </w:p>
    <w:p w14:paraId="43071C9D" w14:textId="77777777" w:rsidR="005F5778" w:rsidRPr="00A42BC2" w:rsidRDefault="00A35E3E" w:rsidP="00117ECE">
      <w:pPr>
        <w:pStyle w:val="CORPO"/>
      </w:pPr>
      <w:r w:rsidRPr="00A42BC2">
        <w:t>16.5.</w:t>
      </w:r>
      <w:r w:rsidRPr="00A42BC2">
        <w:tab/>
      </w:r>
      <w:r w:rsidR="005F5778" w:rsidRPr="00A42BC2">
        <w:t xml:space="preserve">A LICITANTE deverá apresentar, juntamente com o compromisso de que trata o item 16.4 deste EDITAL, a minuta relativa à constituição da SPE, observadas, no mínimo, as diretrizes fixadas no </w:t>
      </w:r>
      <w:r w:rsidR="00B155DB" w:rsidRPr="00A42BC2">
        <w:t>item</w:t>
      </w:r>
      <w:r w:rsidR="0027329B" w:rsidRPr="00A42BC2">
        <w:t xml:space="preserve"> 20</w:t>
      </w:r>
      <w:r w:rsidR="005F5778" w:rsidRPr="00A42BC2">
        <w:t xml:space="preserve"> deste EDITAL.</w:t>
      </w:r>
    </w:p>
    <w:p w14:paraId="02E17A99" w14:textId="77777777" w:rsidR="005F5778" w:rsidRPr="00A42BC2" w:rsidRDefault="00A35E3E" w:rsidP="00117ECE">
      <w:pPr>
        <w:pStyle w:val="CORPO"/>
      </w:pPr>
      <w:r w:rsidRPr="00A42BC2">
        <w:t>16.6.</w:t>
      </w:r>
      <w:r w:rsidRPr="00A42BC2">
        <w:tab/>
      </w:r>
      <w:r w:rsidR="005F5778" w:rsidRPr="00A42BC2">
        <w:t>As minutas dos documentos constitutivos da SPE deverão refletir a estrutura da SPE a ser efetivamente constituída e não poderão ser modificadas, salvo com prévia e expressa anuência do PODER CONCEDENTE.</w:t>
      </w:r>
    </w:p>
    <w:p w14:paraId="1F28DE9B" w14:textId="77777777" w:rsidR="005F5778" w:rsidRPr="00A42BC2" w:rsidRDefault="00A35E3E" w:rsidP="00117ECE">
      <w:pPr>
        <w:pStyle w:val="CORPO"/>
      </w:pPr>
      <w:r w:rsidRPr="00A42BC2">
        <w:t>16.7</w:t>
      </w:r>
      <w:r w:rsidR="00CB0745" w:rsidRPr="00A42BC2">
        <w:t>.</w:t>
      </w:r>
      <w:r w:rsidR="00CB0745" w:rsidRPr="00A42BC2">
        <w:tab/>
      </w:r>
      <w:r w:rsidR="005F5778" w:rsidRPr="00A42BC2">
        <w:t>No caso de CONSÓRCIO, a composição acionária da SPE deverá refletir a participação de cada consorciado no compromisso público ou particular de constituição de CONSÓRCIO.</w:t>
      </w:r>
    </w:p>
    <w:p w14:paraId="7DF09B6D" w14:textId="77777777" w:rsidR="005F5778" w:rsidRPr="00A42BC2" w:rsidRDefault="00A35E3E" w:rsidP="00117ECE">
      <w:pPr>
        <w:pStyle w:val="CORPO"/>
      </w:pPr>
      <w:r w:rsidRPr="00A42BC2">
        <w:t>16.8</w:t>
      </w:r>
      <w:r w:rsidR="00CB0745" w:rsidRPr="00A42BC2">
        <w:t>.</w:t>
      </w:r>
      <w:r w:rsidR="00CB0745" w:rsidRPr="00A42BC2">
        <w:tab/>
      </w:r>
      <w:r w:rsidR="005F5778" w:rsidRPr="00A42BC2">
        <w:t xml:space="preserve">As LICITANTES sob a forma de CONSÓRCIO deverão observar o disposto nos itens </w:t>
      </w:r>
      <w:r w:rsidR="00A53857" w:rsidRPr="00A42BC2">
        <w:t>5</w:t>
      </w:r>
      <w:r w:rsidR="005F5778" w:rsidRPr="00A42BC2">
        <w:t xml:space="preserve">.3 e </w:t>
      </w:r>
      <w:r w:rsidR="00A53857" w:rsidRPr="00A42BC2">
        <w:t>5</w:t>
      </w:r>
      <w:r w:rsidR="005F5778" w:rsidRPr="00A42BC2">
        <w:t>.4 deste EDITAL.</w:t>
      </w:r>
    </w:p>
    <w:p w14:paraId="1287A182" w14:textId="77777777" w:rsidR="005F5778" w:rsidRPr="00A42BC2" w:rsidRDefault="00A35E3E" w:rsidP="00117ECE">
      <w:pPr>
        <w:pStyle w:val="CORPO"/>
      </w:pPr>
      <w:r w:rsidRPr="00A42BC2">
        <w:t>16.9</w:t>
      </w:r>
      <w:r w:rsidR="00CB0745" w:rsidRPr="00A42BC2">
        <w:t>.</w:t>
      </w:r>
      <w:r w:rsidR="00CB0745" w:rsidRPr="00A42BC2">
        <w:tab/>
      </w:r>
      <w:r w:rsidR="005F5778" w:rsidRPr="00A42BC2">
        <w:t>Os documentos previstos no item 1</w:t>
      </w:r>
      <w:r w:rsidR="00A53857" w:rsidRPr="00A42BC2">
        <w:t>6</w:t>
      </w:r>
      <w:r w:rsidR="005F5778" w:rsidRPr="00A42BC2">
        <w:t>.3 deste EDITAL, no caso de CONSÓRCIO, deverão ser apresentados por todos os componentes do CONSÓRCIO.</w:t>
      </w:r>
    </w:p>
    <w:p w14:paraId="784BA3E8" w14:textId="77777777" w:rsidR="005F5778" w:rsidRPr="00A42BC2" w:rsidRDefault="00A35E3E" w:rsidP="00117ECE">
      <w:pPr>
        <w:pStyle w:val="CORPO"/>
      </w:pPr>
      <w:r w:rsidRPr="00A42BC2">
        <w:t>16.10.</w:t>
      </w:r>
      <w:r w:rsidRPr="00A42BC2">
        <w:tab/>
      </w:r>
      <w:r w:rsidR="005F5778" w:rsidRPr="00A42BC2">
        <w:t xml:space="preserve">No caso de CONSÓRCIO, as declarações exigidas no EDITAL poderão ser assinadas pela empresa líder, em nome do CONSÓRCIO, observado o disposto na alínea “i) do item </w:t>
      </w:r>
      <w:r w:rsidR="00A53857" w:rsidRPr="00A42BC2">
        <w:t>5</w:t>
      </w:r>
      <w:r w:rsidR="005F5778" w:rsidRPr="00A42BC2">
        <w:t>.4 deste EDITAL.</w:t>
      </w:r>
    </w:p>
    <w:p w14:paraId="08DBF784" w14:textId="77777777" w:rsidR="005F5778" w:rsidRPr="00A42BC2" w:rsidRDefault="00A35E3E" w:rsidP="00117ECE">
      <w:pPr>
        <w:pStyle w:val="CORPO"/>
      </w:pPr>
      <w:r w:rsidRPr="00A42BC2">
        <w:t>16.11</w:t>
      </w:r>
      <w:r w:rsidR="00CB0745" w:rsidRPr="00A42BC2">
        <w:t>.</w:t>
      </w:r>
      <w:r w:rsidR="00CB0745" w:rsidRPr="00A42BC2">
        <w:tab/>
      </w:r>
      <w:r w:rsidR="005F5778" w:rsidRPr="00A42BC2">
        <w:t>As LICITANTES, assim como todas as empresas componentes do CONSÓRCIO, deverão apresentar organograma indicativo de sua estrutura de controle, considerando inclusive as situações que caracterizem PODER DE CONTROLE, até o nível de pessoa física, acompanhadas dos documentos comprobatórios respectivos.</w:t>
      </w:r>
    </w:p>
    <w:p w14:paraId="79B33CB8" w14:textId="77777777" w:rsidR="005F5778" w:rsidRPr="00A42BC2" w:rsidRDefault="00A35E3E" w:rsidP="00117ECE">
      <w:pPr>
        <w:pStyle w:val="CORPO"/>
      </w:pPr>
      <w:r w:rsidRPr="00A42BC2">
        <w:t>16.12</w:t>
      </w:r>
      <w:r w:rsidR="00CB0745" w:rsidRPr="00A42BC2">
        <w:t>.</w:t>
      </w:r>
      <w:r w:rsidR="00CB0745" w:rsidRPr="00A42BC2">
        <w:tab/>
      </w:r>
      <w:r w:rsidR="005F5778" w:rsidRPr="00A42BC2">
        <w:t xml:space="preserve">Para LICITANTES constituídas na forma de fundo de investimentos, o atendimento ao disposto no item </w:t>
      </w:r>
      <w:r w:rsidR="00FD136A" w:rsidRPr="00A42BC2">
        <w:t>16.11</w:t>
      </w:r>
      <w:r w:rsidR="005F5778" w:rsidRPr="00A42BC2">
        <w:t xml:space="preserve"> deste EDITAL deverá considerar a existência de cotistas majoritários, ou de órgão e respectivos membros, com poder de influência para alterar o estatuto do fundo, detentores dos poderes análogos àqueles referidos na Lei Federal nº 6.404/76, para fins de identificação do acionista controlador.</w:t>
      </w:r>
    </w:p>
    <w:p w14:paraId="6C2D60C4" w14:textId="0CCA477F" w:rsidR="005F5778" w:rsidRPr="00A42BC2" w:rsidRDefault="00DB73A0" w:rsidP="0051216F">
      <w:pPr>
        <w:pStyle w:val="Letra"/>
      </w:pPr>
      <w:bookmarkStart w:id="33" w:name="_Toc116042597"/>
      <w:r w:rsidRPr="00A42BC2">
        <w:t>B</w:t>
      </w:r>
      <w:r w:rsidR="00A35E3E" w:rsidRPr="00A42BC2">
        <w:t>.</w:t>
      </w:r>
      <w:r w:rsidR="00A35E3E" w:rsidRPr="00A42BC2">
        <w:tab/>
      </w:r>
      <w:r w:rsidR="005F5778" w:rsidRPr="00A42BC2">
        <w:t>Regularidade Fiscal e Trabalhista</w:t>
      </w:r>
      <w:bookmarkEnd w:id="33"/>
    </w:p>
    <w:p w14:paraId="23E63E35" w14:textId="77777777" w:rsidR="005F5778" w:rsidRPr="00A42BC2" w:rsidRDefault="00A35E3E" w:rsidP="00117ECE">
      <w:pPr>
        <w:pStyle w:val="CORPO"/>
      </w:pPr>
      <w:r w:rsidRPr="00A42BC2">
        <w:t>16.13</w:t>
      </w:r>
      <w:r w:rsidR="00CB0745" w:rsidRPr="00A42BC2">
        <w:t>.</w:t>
      </w:r>
      <w:r w:rsidR="00CB0745" w:rsidRPr="00A42BC2">
        <w:tab/>
      </w:r>
      <w:r w:rsidR="005F5778" w:rsidRPr="00A42BC2">
        <w:t>Os documentos a seguir listados devem ser apresentados pela LICITANTE individual ou cada empresa participante do CONSÓRCIO:</w:t>
      </w:r>
    </w:p>
    <w:p w14:paraId="52ED4C99" w14:textId="77777777" w:rsidR="005F5778" w:rsidRPr="00A42BC2" w:rsidRDefault="005F5778" w:rsidP="00117ECE">
      <w:pPr>
        <w:pStyle w:val="CORPO"/>
      </w:pPr>
      <w:r w:rsidRPr="00A42BC2">
        <w:t>(i) Prova de inscrição no Cadastro Nacional de Pessoa Jurídica do Ministério da Fazenda (CNPJ/MF);</w:t>
      </w:r>
    </w:p>
    <w:p w14:paraId="74A05F26" w14:textId="77777777" w:rsidR="005F5778" w:rsidRPr="00A42BC2" w:rsidRDefault="005F5778" w:rsidP="00117ECE">
      <w:pPr>
        <w:pStyle w:val="CORPO"/>
      </w:pPr>
      <w:r w:rsidRPr="00A42BC2">
        <w:t>(ii) Prova de inscrição no cadastro de contribuintes estadual e/ou municipal, relativo ao domicílio ou sede da LICITANTE, pertinente ao seu ramo de atividade e compatível com o objeto contratual;</w:t>
      </w:r>
    </w:p>
    <w:p w14:paraId="476F1F47" w14:textId="77777777" w:rsidR="005F5778" w:rsidRPr="00A42BC2" w:rsidRDefault="005F5778" w:rsidP="00117ECE">
      <w:pPr>
        <w:pStyle w:val="CORPO"/>
      </w:pPr>
      <w:r w:rsidRPr="00A42BC2">
        <w:t>(iii) Prova da regularidade fiscal perante a Seguridade Social e a Fazenda Nacional, mediante a apresentação de Certidão negativa, ou positiva com efeitos de negativa, de Débitos Relativos a Créditos Tributários Federais e à Dívida Ativa da União;</w:t>
      </w:r>
    </w:p>
    <w:p w14:paraId="0D0FC4FB" w14:textId="77777777" w:rsidR="005F5778" w:rsidRPr="00A42BC2" w:rsidRDefault="005F5778" w:rsidP="00117ECE">
      <w:pPr>
        <w:pStyle w:val="CORPO"/>
      </w:pPr>
      <w:r w:rsidRPr="00A42BC2">
        <w:t>(iv) Certidão de regularidade de débitos tributários com a Fazenda Estadual, inscritos e não inscritos em dívida ativa, da sede ou domicílio da LICITANTE;</w:t>
      </w:r>
    </w:p>
    <w:p w14:paraId="31049106" w14:textId="77777777" w:rsidR="005F5778" w:rsidRPr="00A42BC2" w:rsidRDefault="005F5778" w:rsidP="00117ECE">
      <w:pPr>
        <w:pStyle w:val="CORPO"/>
      </w:pPr>
      <w:r w:rsidRPr="00A42BC2">
        <w:t>(v) Certidão de regularidade de débitos tributários de natureza mobiliária com a Fazenda Municipal, inscritos e não inscritos em dívida ativa, da sede ou domicílio da licitante;</w:t>
      </w:r>
    </w:p>
    <w:p w14:paraId="173C63BB" w14:textId="77777777" w:rsidR="005F5778" w:rsidRPr="00A42BC2" w:rsidRDefault="005F5778" w:rsidP="00117ECE">
      <w:pPr>
        <w:pStyle w:val="CORPO"/>
      </w:pPr>
      <w:r w:rsidRPr="00A42BC2">
        <w:t>(vi) Certidão de regularidade perante o Fundo de Garantia por Tempo de Serviço (FGTS);</w:t>
      </w:r>
    </w:p>
    <w:p w14:paraId="02CABA87" w14:textId="77777777" w:rsidR="005F5778" w:rsidRPr="00A42BC2" w:rsidRDefault="005F5778" w:rsidP="00117ECE">
      <w:pPr>
        <w:pStyle w:val="CORPO"/>
      </w:pPr>
      <w:r w:rsidRPr="00A42BC2">
        <w:t>(vii) Prova de inexistência de débitos inadimplidos perante a Justiça do Trabalho, mediante a apresentação de Certidão Negativa ou Positiva com efeitos de Negativa de Débitos Trabalhistas – CNDT, nos termos do Título VII-A da Consolidação das Leis do Trabalho-CLT.</w:t>
      </w:r>
    </w:p>
    <w:p w14:paraId="36628C5C" w14:textId="0A9CFA6C" w:rsidR="005F5778" w:rsidRPr="00A42BC2" w:rsidRDefault="00DB73A0" w:rsidP="0051216F">
      <w:pPr>
        <w:pStyle w:val="Letra"/>
      </w:pPr>
      <w:bookmarkStart w:id="34" w:name="_Toc116042598"/>
      <w:r w:rsidRPr="00A42BC2">
        <w:t>C</w:t>
      </w:r>
      <w:r w:rsidR="00385E91" w:rsidRPr="00A42BC2">
        <w:t xml:space="preserve">. </w:t>
      </w:r>
      <w:r w:rsidR="005F5778" w:rsidRPr="00A42BC2">
        <w:t>Qualificação Econômico-Financeira</w:t>
      </w:r>
      <w:bookmarkEnd w:id="34"/>
    </w:p>
    <w:p w14:paraId="7DAF6B8E" w14:textId="77777777" w:rsidR="005F5778" w:rsidRPr="00A42BC2" w:rsidRDefault="00A35E3E" w:rsidP="00117ECE">
      <w:pPr>
        <w:pStyle w:val="CORPO"/>
      </w:pPr>
      <w:r w:rsidRPr="00A42BC2">
        <w:t>16</w:t>
      </w:r>
      <w:r w:rsidR="00CB0745" w:rsidRPr="00A42BC2">
        <w:t>.</w:t>
      </w:r>
      <w:r w:rsidRPr="00A42BC2">
        <w:t>14.</w:t>
      </w:r>
      <w:r w:rsidR="00CB0745" w:rsidRPr="00A42BC2">
        <w:tab/>
      </w:r>
      <w:r w:rsidR="005F5778" w:rsidRPr="00A42BC2">
        <w:t>Os documentos a seguir listados devem ser apresentados por LICITANTE individual ou cada empresa participante de CONSÓRCIO:</w:t>
      </w:r>
    </w:p>
    <w:p w14:paraId="4DBE1807" w14:textId="77777777" w:rsidR="005F5778" w:rsidRPr="00A42BC2" w:rsidRDefault="005F5778" w:rsidP="00117ECE">
      <w:pPr>
        <w:pStyle w:val="CORPO"/>
      </w:pPr>
      <w:r w:rsidRPr="00A42BC2">
        <w:t>(i)</w:t>
      </w:r>
      <w:r w:rsidRPr="00A42BC2">
        <w:tab/>
        <w:t>No caso de Sociedade Empresária, Certidão Negativa de Pedido de Falência, Concordata e Recuperação Judicial ou Extrajudicial expedida pelo Distribuidor Judicial da Comarca (Varas Cíveis) da cidade onde a empresa for sediada, acompanhada de documento que comprove a relação de distribuidores cíveis da cidade onde a sociedade for sediada, datada de, no máximo, 180 (cento e oitenta) dias anteriores à data de sua entrega;</w:t>
      </w:r>
    </w:p>
    <w:p w14:paraId="10AC9EAF" w14:textId="77777777" w:rsidR="005F5778" w:rsidRPr="00A42BC2" w:rsidRDefault="005F5778" w:rsidP="00117ECE">
      <w:pPr>
        <w:pStyle w:val="CORPO"/>
      </w:pPr>
      <w:r w:rsidRPr="00A42BC2">
        <w:t>(ii)</w:t>
      </w:r>
      <w:r w:rsidRPr="00A42BC2">
        <w:tab/>
        <w:t>No caso de Sociedade Simples, certidão negativa de Execução Patrimonial expedida pelo Distribuidor Judicial das Varas Cíveis da Comarca onde a sociedade está sediada, datada de, no máximo, 180 (cento e oitenta) dias anteriores à data de sua entrega;</w:t>
      </w:r>
    </w:p>
    <w:p w14:paraId="495066C1" w14:textId="77777777" w:rsidR="005F5778" w:rsidRPr="00A42BC2" w:rsidRDefault="005F5778" w:rsidP="00117ECE">
      <w:pPr>
        <w:pStyle w:val="CORPO"/>
      </w:pPr>
      <w:r w:rsidRPr="00A42BC2">
        <w:t>(iii)</w:t>
      </w:r>
      <w:r w:rsidRPr="00A42BC2">
        <w:tab/>
        <w:t>Balanço patrimonial e demonstrações contábeis do último exercício social, já exigíveis e apresentados na forma da lei, vedada a sua substituição por balancetes ou balanços provisórios.</w:t>
      </w:r>
    </w:p>
    <w:p w14:paraId="2C82E962" w14:textId="77777777" w:rsidR="005F5778" w:rsidRPr="00A42BC2" w:rsidRDefault="00A35E3E" w:rsidP="00117ECE">
      <w:pPr>
        <w:pStyle w:val="CORPO"/>
      </w:pPr>
      <w:r w:rsidRPr="00A42BC2">
        <w:t>16</w:t>
      </w:r>
      <w:r w:rsidR="00CB0745" w:rsidRPr="00A42BC2">
        <w:t>.</w:t>
      </w:r>
      <w:r w:rsidRPr="00A42BC2">
        <w:t>15.</w:t>
      </w:r>
      <w:r w:rsidR="00CB0745" w:rsidRPr="00A42BC2">
        <w:tab/>
      </w:r>
      <w:r w:rsidR="005F5778" w:rsidRPr="00A42BC2">
        <w:t>Em havendo qualquer ação judicial distribuída, a LICITANTE deverá apresentar a certidão atualizada que aponte a situação do processo.</w:t>
      </w:r>
    </w:p>
    <w:p w14:paraId="35402454" w14:textId="77777777" w:rsidR="005F5778" w:rsidRPr="00A42BC2" w:rsidRDefault="00A35E3E" w:rsidP="00117ECE">
      <w:pPr>
        <w:pStyle w:val="CORPO"/>
      </w:pPr>
      <w:r w:rsidRPr="00A42BC2">
        <w:t>16.16.</w:t>
      </w:r>
      <w:r w:rsidR="00CB0745" w:rsidRPr="00A42BC2">
        <w:tab/>
      </w:r>
      <w:r w:rsidR="005F5778" w:rsidRPr="00A42BC2">
        <w:t>A LICITANTE deverá comprovar, por meio do balanço patrimonial indicado no item anterior, que, na data estabelecida para a entrega da documentação e propostas, possui patrimônio líquido de, no mínimo, R$ 15.000.000,00 (quinze milhões de reais), correspondente a, aproximadamente, 10 % do valor do orçamento estimado.</w:t>
      </w:r>
    </w:p>
    <w:p w14:paraId="78BE682E" w14:textId="77777777" w:rsidR="005F5778" w:rsidRPr="00A42BC2" w:rsidRDefault="00A35E3E" w:rsidP="00117ECE">
      <w:pPr>
        <w:pStyle w:val="CORPO"/>
      </w:pPr>
      <w:r w:rsidRPr="00A42BC2">
        <w:t>16.17</w:t>
      </w:r>
      <w:r w:rsidR="00CB0745" w:rsidRPr="00A42BC2">
        <w:t>.</w:t>
      </w:r>
      <w:r w:rsidR="00CB0745" w:rsidRPr="00A42BC2">
        <w:tab/>
      </w:r>
      <w:r w:rsidR="005F5778" w:rsidRPr="00A42BC2">
        <w:t>Para as LICITANTES reunidas em CONSÓRCIO, o valor do patrimônio líquido mínimo a ser comprovado, nos termos do item acima, deverá ser 30% (trinta por cento) superior ao quanto exigido das LICITANTES individuais, ou</w:t>
      </w:r>
      <w:r w:rsidRPr="00A42BC2">
        <w:t xml:space="preserve"> seja, de no mínimo </w:t>
      </w:r>
      <w:r w:rsidR="005F5778" w:rsidRPr="00A42BC2">
        <w:t xml:space="preserve">R$ 19.500.000,00 (dezenove milhões e quinhentos mil reais) </w:t>
      </w:r>
    </w:p>
    <w:p w14:paraId="3BAF995C" w14:textId="77777777" w:rsidR="005F5778" w:rsidRPr="00A42BC2" w:rsidRDefault="00A35E3E" w:rsidP="00117ECE">
      <w:pPr>
        <w:pStyle w:val="CORPO"/>
      </w:pPr>
      <w:r w:rsidRPr="00A42BC2">
        <w:t>16.18</w:t>
      </w:r>
      <w:r w:rsidR="00CB0745" w:rsidRPr="00A42BC2">
        <w:t>.</w:t>
      </w:r>
      <w:r w:rsidR="00CB0745" w:rsidRPr="00A42BC2">
        <w:tab/>
      </w:r>
      <w:r w:rsidR="005F5778" w:rsidRPr="00A42BC2">
        <w:t>A aferição do Patrimônio Líquido do CONSÓRCIO, a ser considerado para a Qualificação Econômico-Financeira, decorrerá do somatório dos valores de cada consorciado, na proporção de sua respectiva participação</w:t>
      </w:r>
      <w:r w:rsidR="00663643" w:rsidRPr="00A42BC2">
        <w:t>.</w:t>
      </w:r>
    </w:p>
    <w:p w14:paraId="5A9B2095" w14:textId="77777777" w:rsidR="005F5778" w:rsidRPr="00A42BC2" w:rsidRDefault="00A35E3E" w:rsidP="00117ECE">
      <w:pPr>
        <w:pStyle w:val="CORPO"/>
      </w:pPr>
      <w:r w:rsidRPr="00A42BC2">
        <w:t>16.19</w:t>
      </w:r>
      <w:r w:rsidR="00CB0745" w:rsidRPr="00A42BC2">
        <w:t>.</w:t>
      </w:r>
      <w:r w:rsidR="00CB0745" w:rsidRPr="00A42BC2">
        <w:tab/>
      </w:r>
      <w:r w:rsidR="005F5778" w:rsidRPr="00A42BC2">
        <w:t>Considera-se atendido o requisito de habilitação em qualquer uma das seguintes situações:</w:t>
      </w:r>
    </w:p>
    <w:p w14:paraId="0C3DDCE2" w14:textId="77777777" w:rsidR="005F5778" w:rsidRPr="00A42BC2" w:rsidRDefault="005F5778" w:rsidP="00117ECE">
      <w:pPr>
        <w:pStyle w:val="CORPO"/>
      </w:pPr>
      <w:r w:rsidRPr="00A42BC2">
        <w:t>(i)</w:t>
      </w:r>
      <w:r w:rsidRPr="00A42BC2">
        <w:tab/>
        <w:t>quando o patrimônio líquido mínimo previsto no item 16.</w:t>
      </w:r>
      <w:r w:rsidR="00F0231B" w:rsidRPr="00A42BC2">
        <w:t>17</w:t>
      </w:r>
      <w:r w:rsidRPr="00A42BC2">
        <w:t xml:space="preserve"> deste EDITAL for atingido pela somatória do produto da multiplicação do patrimônio líquido de cada consorciado pela participação percentual que detiver no consórcio; ou</w:t>
      </w:r>
    </w:p>
    <w:p w14:paraId="3C4F7B08" w14:textId="77777777" w:rsidR="005F5778" w:rsidRPr="00A42BC2" w:rsidRDefault="005F5778" w:rsidP="00117ECE">
      <w:pPr>
        <w:pStyle w:val="CORPO"/>
      </w:pPr>
      <w:r w:rsidRPr="00A42BC2">
        <w:t>(ii)</w:t>
      </w:r>
      <w:r w:rsidRPr="00A42BC2">
        <w:tab/>
        <w:t xml:space="preserve"> quando o patrimônio líquido de todas as consorciadas for igual ou superior ao percentual de sua participação, multiplicado pelo valor de patrimônio líquido mínimo previsto no item </w:t>
      </w:r>
      <w:r w:rsidR="00F0231B" w:rsidRPr="00A42BC2">
        <w:t>16.17</w:t>
      </w:r>
      <w:r w:rsidRPr="00A42BC2">
        <w:t xml:space="preserve"> deste EDITAL.</w:t>
      </w:r>
    </w:p>
    <w:p w14:paraId="502FACD5" w14:textId="417D81F9" w:rsidR="005F5778" w:rsidRPr="00A42BC2" w:rsidRDefault="0051216F" w:rsidP="00117ECE">
      <w:pPr>
        <w:pStyle w:val="CORPO"/>
      </w:pPr>
      <w:r w:rsidRPr="00A42BC2">
        <w:t>1</w:t>
      </w:r>
      <w:r w:rsidR="00A35E3E" w:rsidRPr="00A42BC2">
        <w:t>6.20</w:t>
      </w:r>
      <w:r w:rsidR="00CB0745" w:rsidRPr="00A42BC2">
        <w:t>.</w:t>
      </w:r>
      <w:r w:rsidR="00CB0745" w:rsidRPr="00A42BC2">
        <w:tab/>
      </w:r>
      <w:r w:rsidR="005F5778" w:rsidRPr="00A42BC2">
        <w:t>Os demonstrativos contábeis deverão estar assinados pelos administradores e por contabilista legalmente habilitado.</w:t>
      </w:r>
    </w:p>
    <w:p w14:paraId="500659CB" w14:textId="426E739C" w:rsidR="005F5778" w:rsidRPr="00A42BC2" w:rsidRDefault="00A35E3E" w:rsidP="00117ECE">
      <w:pPr>
        <w:pStyle w:val="CORPO"/>
      </w:pPr>
      <w:r w:rsidRPr="00A42BC2">
        <w:t>16.2</w:t>
      </w:r>
      <w:r w:rsidR="0051216F" w:rsidRPr="00A42BC2">
        <w:t>1</w:t>
      </w:r>
      <w:r w:rsidR="00CB0745" w:rsidRPr="00A42BC2">
        <w:t>.</w:t>
      </w:r>
      <w:r w:rsidR="00CB0745" w:rsidRPr="00A42BC2">
        <w:tab/>
      </w:r>
      <w:r w:rsidR="005F5778" w:rsidRPr="00A42BC2">
        <w:t>Para empresas estrangeiras, deverão ser apresentados balanço patrimonial e demonstrações contábeis referentes ao último exercício social, já exigíveis e apresentados na forma da lei do país de origem, vedada a sua substituição por balancetes ou balanços provisórios, acompanhado de certificado de auditores independentes. As empresas devem apresentar suas demonstrações contábeis (balanço e demonstrativo de resultados) certificados por um contador registrado na entidade profissional competente, se a auditoria não for obrigatória pelas leis de seus países de origem.</w:t>
      </w:r>
    </w:p>
    <w:p w14:paraId="1EAFA899" w14:textId="556B73F4" w:rsidR="005F5778" w:rsidRPr="00A42BC2" w:rsidRDefault="00A35E3E" w:rsidP="00117ECE">
      <w:pPr>
        <w:pStyle w:val="CORPO"/>
      </w:pPr>
      <w:r w:rsidRPr="00A42BC2">
        <w:t>16.2</w:t>
      </w:r>
      <w:r w:rsidR="0051216F" w:rsidRPr="00A42BC2">
        <w:t>2</w:t>
      </w:r>
      <w:r w:rsidR="00CB0745" w:rsidRPr="00A42BC2">
        <w:t>.</w:t>
      </w:r>
      <w:r w:rsidR="00CB0745" w:rsidRPr="00A42BC2">
        <w:tab/>
      </w:r>
      <w:r w:rsidR="005F5778" w:rsidRPr="00A42BC2">
        <w:t>Em se tratando de entidade aberta ou fechada de previdência complementar, a comprovação do patrimônio, considerando as normas legais vigentes, corresponderá ao somatório das contas do passivo do exigível atuarial e das reservas e dos fundos.</w:t>
      </w:r>
    </w:p>
    <w:p w14:paraId="53E3C5FB" w14:textId="07BC2333" w:rsidR="005F5778" w:rsidRPr="00A42BC2" w:rsidRDefault="00E23538" w:rsidP="00117ECE">
      <w:pPr>
        <w:pStyle w:val="CORPO"/>
      </w:pPr>
      <w:r w:rsidRPr="00A42BC2">
        <w:t>16.2</w:t>
      </w:r>
      <w:r w:rsidR="0051216F" w:rsidRPr="00A42BC2">
        <w:t>3</w:t>
      </w:r>
      <w:r w:rsidR="00CB0745" w:rsidRPr="00A42BC2">
        <w:t>.</w:t>
      </w:r>
      <w:r w:rsidR="00CB0745" w:rsidRPr="00A42BC2">
        <w:tab/>
      </w:r>
      <w:r w:rsidR="005F5778" w:rsidRPr="00A42BC2">
        <w:t>Os valores expressos em moeda estrangeira pelas LICITANTES serão convertidos, para os fins de comprovação do patrimônio líquido, em reais (R$), mediante a aplicação da taxa de câmbio comercial para venda divulgada pelo Banco Central do Brasil, referente à data de encerramento do exercício social indicada no balanço patrimonial.</w:t>
      </w:r>
    </w:p>
    <w:p w14:paraId="642F0433" w14:textId="0BE16D1C" w:rsidR="005F5778" w:rsidRPr="00A42BC2" w:rsidRDefault="00E23538" w:rsidP="00117ECE">
      <w:pPr>
        <w:pStyle w:val="CORPO"/>
      </w:pPr>
      <w:r w:rsidRPr="00A42BC2">
        <w:t>16.2</w:t>
      </w:r>
      <w:r w:rsidR="0051216F" w:rsidRPr="00A42BC2">
        <w:t>4</w:t>
      </w:r>
      <w:r w:rsidR="00CB0745" w:rsidRPr="00A42BC2">
        <w:t>.</w:t>
      </w:r>
      <w:r w:rsidR="00CB0745" w:rsidRPr="00A42BC2">
        <w:tab/>
      </w:r>
      <w:r w:rsidR="005F5778" w:rsidRPr="00A42BC2">
        <w:t xml:space="preserve">A comprovação do patrimônio líquido de fundos de investimentos poderá ser realizada por meio do balanço patrimonial do fundo de investimento ou pelo balanço patrimonial de seus cotistas, considerando-se neste caso o somatório dos </w:t>
      </w:r>
      <w:r w:rsidR="00CB0745" w:rsidRPr="00A42BC2">
        <w:t>patrimônios</w:t>
      </w:r>
      <w:r w:rsidR="005F5778" w:rsidRPr="00A42BC2">
        <w:t xml:space="preserve"> líquidos dos cotistas, proporcionalmente à participação de cada cotista no fundo de investimento. </w:t>
      </w:r>
    </w:p>
    <w:p w14:paraId="7AC10672" w14:textId="050F4B61" w:rsidR="005F5778" w:rsidRPr="00A42BC2" w:rsidRDefault="00E23538" w:rsidP="00117ECE">
      <w:pPr>
        <w:pStyle w:val="CORPO"/>
      </w:pPr>
      <w:r w:rsidRPr="00A42BC2">
        <w:t>16.2</w:t>
      </w:r>
      <w:r w:rsidR="0051216F" w:rsidRPr="00A42BC2">
        <w:t>5</w:t>
      </w:r>
      <w:r w:rsidR="00CB0745" w:rsidRPr="00A42BC2">
        <w:t>.</w:t>
      </w:r>
      <w:r w:rsidR="00CB0745" w:rsidRPr="00A42BC2">
        <w:tab/>
      </w:r>
      <w:r w:rsidR="005F5778" w:rsidRPr="00A42BC2">
        <w:t>Caso a LICITANTE ou membro do CONSÓRCIO seja filial/sucursal, deverá apresentar o balanço patrimonial consolidado da matriz.</w:t>
      </w:r>
    </w:p>
    <w:p w14:paraId="5A212F29" w14:textId="2A0E7DE3" w:rsidR="005F5778" w:rsidRPr="00A42BC2" w:rsidRDefault="00DB73A0" w:rsidP="0051216F">
      <w:pPr>
        <w:pStyle w:val="Letra"/>
      </w:pPr>
      <w:bookmarkStart w:id="35" w:name="_Toc116042599"/>
      <w:r w:rsidRPr="00A42BC2">
        <w:t>D</w:t>
      </w:r>
      <w:r w:rsidR="00385E91" w:rsidRPr="00A42BC2">
        <w:t xml:space="preserve">. </w:t>
      </w:r>
      <w:r w:rsidR="005F5778" w:rsidRPr="00A42BC2">
        <w:t>Qualificação Técnica</w:t>
      </w:r>
      <w:bookmarkEnd w:id="35"/>
    </w:p>
    <w:p w14:paraId="461B1987" w14:textId="37EB666E" w:rsidR="005F5778" w:rsidRPr="00A42BC2" w:rsidRDefault="00E23538" w:rsidP="00117ECE">
      <w:pPr>
        <w:pStyle w:val="CORPO"/>
      </w:pPr>
      <w:r w:rsidRPr="00A42BC2">
        <w:t>16.2</w:t>
      </w:r>
      <w:r w:rsidR="0051216F" w:rsidRPr="00A42BC2">
        <w:t>6</w:t>
      </w:r>
      <w:r w:rsidR="00CB0745" w:rsidRPr="00A42BC2">
        <w:t>.</w:t>
      </w:r>
      <w:r w:rsidR="00CB0745" w:rsidRPr="00A42BC2">
        <w:tab/>
      </w:r>
      <w:r w:rsidR="005F5778" w:rsidRPr="00A42BC2">
        <w:t>Os documentos a seguir listados devem ser apresentados pela LICITANTE individual ou pelo CONSÓRCIO para demonstração da qualificação técnica:</w:t>
      </w:r>
    </w:p>
    <w:p w14:paraId="18AF1D86" w14:textId="77777777" w:rsidR="005F5778" w:rsidRPr="00A42BC2" w:rsidRDefault="005F5778" w:rsidP="00117ECE">
      <w:pPr>
        <w:pStyle w:val="CORPO"/>
      </w:pPr>
      <w:r w:rsidRPr="00A42BC2">
        <w:t>a)</w:t>
      </w:r>
      <w:r w:rsidRPr="00A42BC2">
        <w:tab/>
        <w:t>Comprovação de aptidão para o desempenho de atividade pertinente e compatível em características, quantidades e prazos com o objeto da LICITAÇÃO, por meio da apresentação de atestado(s) de capacidade técnic</w:t>
      </w:r>
      <w:r w:rsidR="00385E91" w:rsidRPr="00A42BC2">
        <w:t>a</w:t>
      </w:r>
      <w:r w:rsidRPr="00A42BC2">
        <w:t>, em nome da LICITANTE, devidamente registrado(s) na entidade profissional competente, quando for o caso, emitido(s) por pessoa(s) jurídica(s) de direito público ou privado, ou por órgão de regulação e/ou de fiscalização;</w:t>
      </w:r>
    </w:p>
    <w:p w14:paraId="110C4A1E" w14:textId="6B6B68BA" w:rsidR="005F5778" w:rsidRPr="00A42BC2" w:rsidRDefault="005F5778" w:rsidP="00117ECE">
      <w:pPr>
        <w:pStyle w:val="CORPO"/>
      </w:pPr>
      <w:r w:rsidRPr="00A42BC2">
        <w:t>b)</w:t>
      </w:r>
      <w:r w:rsidRPr="00A42BC2">
        <w:tab/>
        <w:t>Declaração de disponibilidade de responsável técnico, do pessoal técnico e das instalações e do aparelhamento adequados e disponíveis para a realização do objeto da licitação, conforme modelo constante do Anexo XI.</w:t>
      </w:r>
    </w:p>
    <w:p w14:paraId="1F84095D" w14:textId="129D9F9C" w:rsidR="005F5778" w:rsidRPr="00A42BC2" w:rsidRDefault="005F5778" w:rsidP="00117ECE">
      <w:pPr>
        <w:pStyle w:val="CORPO"/>
      </w:pPr>
      <w:r w:rsidRPr="00A42BC2">
        <w:t>c)</w:t>
      </w:r>
      <w:r w:rsidRPr="00A42BC2">
        <w:tab/>
        <w:t xml:space="preserve">Atestado de realização de visita técnica facultativa ou declaração para licitante que optou por não realizar a visita técnica, conforme modelo constante do Anexo VII. </w:t>
      </w:r>
    </w:p>
    <w:p w14:paraId="2767EB8F" w14:textId="1822E8B9" w:rsidR="005F5778" w:rsidRPr="00A42BC2" w:rsidRDefault="00E23538" w:rsidP="00117ECE">
      <w:pPr>
        <w:pStyle w:val="CORPO"/>
      </w:pPr>
      <w:r w:rsidRPr="00A42BC2">
        <w:t>16.2</w:t>
      </w:r>
      <w:r w:rsidR="0051216F" w:rsidRPr="00A42BC2">
        <w:t>7</w:t>
      </w:r>
      <w:r w:rsidR="00FE6D60" w:rsidRPr="00A42BC2">
        <w:t>.</w:t>
      </w:r>
      <w:r w:rsidR="00FE6D60" w:rsidRPr="00A42BC2">
        <w:tab/>
      </w:r>
      <w:r w:rsidR="005F5778" w:rsidRPr="00A42BC2">
        <w:t>Para a comprovação da aptidão para o desempenho de atividade pertinente e compatível em características, quantidades e prazos com o objeto da LICITAÇÃO, a LICITANTE deverá comprovar experiência prévia, mediante a execução, por no mínimo 12 (doze) meses consecutivos, das seguintes atividades:</w:t>
      </w:r>
    </w:p>
    <w:p w14:paraId="58C49E52" w14:textId="77777777" w:rsidR="005F5778" w:rsidRPr="00A42BC2" w:rsidRDefault="00E23538" w:rsidP="00117ECE">
      <w:pPr>
        <w:pStyle w:val="CORPO"/>
      </w:pPr>
      <w:r w:rsidRPr="00A42BC2">
        <w:t>(i)</w:t>
      </w:r>
      <w:r w:rsidRPr="00A42BC2">
        <w:tab/>
      </w:r>
      <w:r w:rsidR="005F5778" w:rsidRPr="00A42BC2">
        <w:t xml:space="preserve">Operação e manutenção de sistemas de abastecimento de água, incluindo as atividades de captação, produção, reservação e distribuição de água tratada que atenda, no mínimo, a </w:t>
      </w:r>
      <w:r w:rsidR="00F23C23" w:rsidRPr="00A42BC2">
        <w:t>40</w:t>
      </w:r>
      <w:r w:rsidR="005F5778" w:rsidRPr="00A42BC2">
        <w:t xml:space="preserve"> l/s, correspondente a, aproximadamente, 50% das necessidades </w:t>
      </w:r>
      <w:r w:rsidR="00CF722C" w:rsidRPr="00A42BC2">
        <w:t>de</w:t>
      </w:r>
      <w:r w:rsidR="005F5778" w:rsidRPr="00A42BC2">
        <w:t xml:space="preserve"> consumo para o abastecimento do Distrito Sede de Andradas; </w:t>
      </w:r>
    </w:p>
    <w:p w14:paraId="09FA93AC" w14:textId="77777777" w:rsidR="005F5778" w:rsidRPr="00A42BC2" w:rsidRDefault="00E23538" w:rsidP="00117ECE">
      <w:pPr>
        <w:pStyle w:val="CORPO"/>
      </w:pPr>
      <w:r w:rsidRPr="00A42BC2">
        <w:t>(ii)</w:t>
      </w:r>
      <w:r w:rsidRPr="00A42BC2">
        <w:tab/>
      </w:r>
      <w:r w:rsidR="005F5778" w:rsidRPr="00A42BC2">
        <w:t xml:space="preserve">Operação e manutenção de sistema de esgotamento sanitário, incluindo as atividades de coleta, afastamento, transporte, tratamento e disposição final de esgoto, que atenda, no mínimo a </w:t>
      </w:r>
      <w:r w:rsidR="0014621B" w:rsidRPr="00A42BC2">
        <w:t xml:space="preserve">32 </w:t>
      </w:r>
      <w:r w:rsidR="005F5778" w:rsidRPr="00A42BC2">
        <w:t xml:space="preserve">l/s, correspondente a, aproximadamente </w:t>
      </w:r>
      <w:r w:rsidR="0014621B" w:rsidRPr="00A42BC2">
        <w:t xml:space="preserve">40 </w:t>
      </w:r>
      <w:r w:rsidR="005F5778" w:rsidRPr="00A42BC2">
        <w:t xml:space="preserve">% das necessidades de tratamento, sob qualquer tecnologia, para o sistema de esgotamento sanitário do Distrito sede do município de Andradas; </w:t>
      </w:r>
    </w:p>
    <w:p w14:paraId="6CFFE5D4" w14:textId="77777777" w:rsidR="005F5778" w:rsidRPr="00A42BC2" w:rsidRDefault="00E23538" w:rsidP="00117ECE">
      <w:pPr>
        <w:pStyle w:val="CORPO"/>
      </w:pPr>
      <w:r w:rsidRPr="00A42BC2">
        <w:t>(iii)</w:t>
      </w:r>
      <w:r w:rsidRPr="00A42BC2">
        <w:tab/>
      </w:r>
      <w:r w:rsidR="005F5778" w:rsidRPr="00A42BC2">
        <w:t xml:space="preserve">Operação e manutenção do sistema de gestão comercial, incluindo as atividades de leitura de hidrômetro, faturamento, cobrança e atendimento ao público em sistema de abastecimento de água e esgotamento sanitário, para município de qualquer porte populacional. </w:t>
      </w:r>
    </w:p>
    <w:p w14:paraId="3020E6A2" w14:textId="77777777" w:rsidR="007212E4" w:rsidRPr="00A42BC2" w:rsidRDefault="00F93CC7" w:rsidP="00117ECE">
      <w:pPr>
        <w:pStyle w:val="CORPO"/>
      </w:pPr>
      <w:r w:rsidRPr="00A42BC2">
        <w:t>(iv) Operação de unidade de redução dos volumes de lodo, tanto de estação de tratamento de água como de tratamento de esgotos, com redução de umidade e com destino final adequado do resíduo mais seco.</w:t>
      </w:r>
    </w:p>
    <w:p w14:paraId="793CAEFD" w14:textId="48BF788F" w:rsidR="005F5778" w:rsidRPr="00A42BC2" w:rsidRDefault="00E23538" w:rsidP="00117ECE">
      <w:pPr>
        <w:pStyle w:val="CORPO"/>
      </w:pPr>
      <w:r w:rsidRPr="00A42BC2">
        <w:t>1</w:t>
      </w:r>
      <w:r w:rsidR="00FE6D60" w:rsidRPr="00A42BC2">
        <w:t>6</w:t>
      </w:r>
      <w:r w:rsidRPr="00A42BC2">
        <w:t>.2</w:t>
      </w:r>
      <w:r w:rsidR="0051216F" w:rsidRPr="00A42BC2">
        <w:t>8</w:t>
      </w:r>
      <w:r w:rsidR="00FE6D60" w:rsidRPr="00A42BC2">
        <w:t>.</w:t>
      </w:r>
      <w:r w:rsidR="00FE6D60" w:rsidRPr="00A42BC2">
        <w:tab/>
      </w:r>
      <w:r w:rsidR="005F5778" w:rsidRPr="00A42BC2">
        <w:t>Para a comprovação das qualificações acima, será admitido o somatório de atestados, sendo que, no caso de CONSÓRCIO, os atestados poderão apresentados por um, vários ou todos os seus membros.</w:t>
      </w:r>
    </w:p>
    <w:p w14:paraId="28120D75" w14:textId="0D7DEC6C" w:rsidR="005F5778" w:rsidRPr="00A42BC2" w:rsidRDefault="00E23538" w:rsidP="00117ECE">
      <w:pPr>
        <w:pStyle w:val="CORPO"/>
      </w:pPr>
      <w:r w:rsidRPr="00A42BC2">
        <w:t>16.2</w:t>
      </w:r>
      <w:r w:rsidR="0051216F" w:rsidRPr="00A42BC2">
        <w:t>9</w:t>
      </w:r>
      <w:r w:rsidR="00FE6D60" w:rsidRPr="00A42BC2">
        <w:t>.</w:t>
      </w:r>
      <w:r w:rsidR="00FE6D60" w:rsidRPr="00A42BC2">
        <w:tab/>
      </w:r>
      <w:r w:rsidR="005F5778" w:rsidRPr="00A42BC2">
        <w:t>Somente serão aceitos atestados em que a LICITANTE individual, ou membro de CONSÓRCIO, tenha comprovadamente figurado em uma das seguintes formas de participação no empreendimento constante do atestado:</w:t>
      </w:r>
    </w:p>
    <w:p w14:paraId="579B0A8F" w14:textId="77777777" w:rsidR="005F5778" w:rsidRPr="00A42BC2" w:rsidRDefault="005F5778" w:rsidP="00117ECE">
      <w:pPr>
        <w:pStyle w:val="CORPO"/>
      </w:pPr>
      <w:r w:rsidRPr="00A42BC2">
        <w:t>a)</w:t>
      </w:r>
      <w:r w:rsidRPr="00A42BC2">
        <w:tab/>
        <w:t xml:space="preserve">Como responsável direto pela execução do empreendimento com participação mínima de 30% (trinta por cento), no CONSÓRCIO ou na sociedade de propósito específico. </w:t>
      </w:r>
    </w:p>
    <w:p w14:paraId="71F0ED9B" w14:textId="77777777" w:rsidR="005F5778" w:rsidRPr="00A42BC2" w:rsidRDefault="005F5778" w:rsidP="00117ECE">
      <w:pPr>
        <w:pStyle w:val="CORPO"/>
      </w:pPr>
      <w:r w:rsidRPr="00A42BC2">
        <w:t>OU</w:t>
      </w:r>
    </w:p>
    <w:p w14:paraId="42D85576" w14:textId="77777777" w:rsidR="005F5778" w:rsidRPr="00A42BC2" w:rsidRDefault="005F5778" w:rsidP="00117ECE">
      <w:pPr>
        <w:pStyle w:val="CORPO"/>
      </w:pPr>
      <w:r w:rsidRPr="00A42BC2">
        <w:t>b)</w:t>
      </w:r>
      <w:r w:rsidRPr="00A42BC2">
        <w:tab/>
        <w:t>Como investidor no empreendimento com participação mínima de 15% (quinze por cento), no CONSÓRCIO ou na sociedade de propósito específico.</w:t>
      </w:r>
    </w:p>
    <w:p w14:paraId="005356FA" w14:textId="19965E4D" w:rsidR="005F5778" w:rsidRPr="00A42BC2" w:rsidRDefault="00E23538" w:rsidP="00117ECE">
      <w:pPr>
        <w:pStyle w:val="CORPO"/>
      </w:pPr>
      <w:r w:rsidRPr="00A42BC2">
        <w:t>16.</w:t>
      </w:r>
      <w:r w:rsidR="0051216F" w:rsidRPr="00A42BC2">
        <w:t>30</w:t>
      </w:r>
      <w:r w:rsidR="00FE6D60" w:rsidRPr="00A42BC2">
        <w:t>.</w:t>
      </w:r>
      <w:r w:rsidR="00FE6D60" w:rsidRPr="00A42BC2">
        <w:tab/>
      </w:r>
      <w:r w:rsidR="005F5778" w:rsidRPr="00A42BC2">
        <w:t xml:space="preserve">A experiência exigida no item </w:t>
      </w:r>
      <w:r w:rsidR="005A4064" w:rsidRPr="00A42BC2">
        <w:t>16.25</w:t>
      </w:r>
      <w:r w:rsidR="005F5778" w:rsidRPr="00A42BC2">
        <w:t xml:space="preserve"> deste EDITAL também poderá ser comprovada por meio de atestados emitidos em nome de empresa controlada, controladora, coligada e/ou empresas sob controle comum, direta ou indiretamente, nos termos definidos na Lei federal 6.404/76 e de empresa matriz estrangeira de filial brasileira, desde que a situação (de sociedade controlada, controladora, coligada e/ou empresas sob controle comum, direta ou indiretamente e de empresa matriz estrangeira de filial brasileira) seja devidamente comprovada e demonstrada de forma detalhada pela LICITANTE e vigore desde data anterior à da publicação do EDITAL.</w:t>
      </w:r>
    </w:p>
    <w:p w14:paraId="183C76C3" w14:textId="49DFF3E5" w:rsidR="005F5778" w:rsidRPr="00A42BC2" w:rsidRDefault="00E23538" w:rsidP="00117ECE">
      <w:pPr>
        <w:pStyle w:val="CORPO"/>
      </w:pPr>
      <w:r w:rsidRPr="00A42BC2">
        <w:t>16.3</w:t>
      </w:r>
      <w:r w:rsidR="0051216F" w:rsidRPr="00A42BC2">
        <w:t>1</w:t>
      </w:r>
      <w:r w:rsidR="00FE6D60" w:rsidRPr="00A42BC2">
        <w:t>.</w:t>
      </w:r>
      <w:r w:rsidR="00FE6D60" w:rsidRPr="00A42BC2">
        <w:tab/>
      </w:r>
      <w:r w:rsidR="005F5778" w:rsidRPr="00A42BC2">
        <w:t>No caso de alterações societárias e de fusão, incorporação ou cisão de empresas, os atestados somente serão considerados se acompanhados de prova documental e inequívoca da transferência definitiva de acervo técnico.</w:t>
      </w:r>
    </w:p>
    <w:p w14:paraId="62A4C452" w14:textId="212E1ECD" w:rsidR="005F5778" w:rsidRPr="00A42BC2" w:rsidRDefault="00E23538" w:rsidP="00117ECE">
      <w:pPr>
        <w:pStyle w:val="CORPO"/>
      </w:pPr>
      <w:r w:rsidRPr="00A42BC2">
        <w:t>16.3</w:t>
      </w:r>
      <w:r w:rsidR="0051216F" w:rsidRPr="00A42BC2">
        <w:t>2</w:t>
      </w:r>
      <w:r w:rsidRPr="00A42BC2">
        <w:t>.</w:t>
      </w:r>
      <w:r w:rsidR="00FE6D60" w:rsidRPr="00A42BC2">
        <w:tab/>
      </w:r>
      <w:r w:rsidR="005F5778" w:rsidRPr="00A42BC2">
        <w:t>Não serão considerados válidos quaisquer outros atestados que não sejam decorrentes dos eventos societários acima destacados.</w:t>
      </w:r>
    </w:p>
    <w:p w14:paraId="660C6FCF" w14:textId="6C47EE7E" w:rsidR="005F5778" w:rsidRPr="00A42BC2" w:rsidRDefault="00E23538" w:rsidP="00117ECE">
      <w:pPr>
        <w:pStyle w:val="CORPO"/>
      </w:pPr>
      <w:r w:rsidRPr="00A42BC2">
        <w:t>16.3</w:t>
      </w:r>
      <w:r w:rsidR="0051216F" w:rsidRPr="00A42BC2">
        <w:t>3</w:t>
      </w:r>
      <w:r w:rsidRPr="00A42BC2">
        <w:t>.</w:t>
      </w:r>
      <w:r w:rsidR="00FE6D60" w:rsidRPr="00A42BC2">
        <w:tab/>
      </w:r>
      <w:r w:rsidR="005F5778" w:rsidRPr="00A42BC2">
        <w:t>Os atestados a serem apresentados pelas LICITANTES deverão ser fornecidos por pessoas jurídicas de direito público ou privado contratantes do objeto atestado, devendo o atestado ser fornecido em papel timbrado do declarante, com identificação de seu representante legal e informações para eventual contato por parte da COMISSÃO.</w:t>
      </w:r>
    </w:p>
    <w:p w14:paraId="062A4B71" w14:textId="5F1B549C" w:rsidR="005F5778" w:rsidRPr="00A42BC2" w:rsidRDefault="00E23538" w:rsidP="00117ECE">
      <w:pPr>
        <w:pStyle w:val="CORPO"/>
      </w:pPr>
      <w:r w:rsidRPr="00A42BC2">
        <w:t>16.3</w:t>
      </w:r>
      <w:r w:rsidR="0051216F" w:rsidRPr="00A42BC2">
        <w:t>4</w:t>
      </w:r>
      <w:r w:rsidRPr="00A42BC2">
        <w:t>.</w:t>
      </w:r>
      <w:r w:rsidR="00FE6D60" w:rsidRPr="00A42BC2">
        <w:tab/>
      </w:r>
      <w:r w:rsidR="005F5778" w:rsidRPr="00A42BC2">
        <w:t>A conformidade dos atestados poderá ser confirmada por meio de diligência, sendo que a sua desconformidade, quando não permitir a comprovação da habilitação exigida, implicará na imediata inabilitação da LICITANTE.</w:t>
      </w:r>
    </w:p>
    <w:p w14:paraId="1F9CEF77" w14:textId="5F1085BB" w:rsidR="005F5778" w:rsidRPr="00A42BC2" w:rsidRDefault="00E23538" w:rsidP="00117ECE">
      <w:pPr>
        <w:pStyle w:val="CORPO"/>
      </w:pPr>
      <w:r w:rsidRPr="00A42BC2">
        <w:t>16.3</w:t>
      </w:r>
      <w:r w:rsidR="0051216F" w:rsidRPr="00A42BC2">
        <w:t>5</w:t>
      </w:r>
      <w:r w:rsidRPr="00A42BC2">
        <w:t>.</w:t>
      </w:r>
      <w:r w:rsidR="00FE6D60" w:rsidRPr="00A42BC2">
        <w:tab/>
      </w:r>
      <w:r w:rsidR="005F5778" w:rsidRPr="00A42BC2">
        <w:t>O(s) atestado(s) deverá(ão) conter, sem a elas se limitar, as seguintes informações:</w:t>
      </w:r>
    </w:p>
    <w:p w14:paraId="629B71A9" w14:textId="77777777" w:rsidR="005F5778" w:rsidRPr="00A42BC2" w:rsidRDefault="005F5778" w:rsidP="00117ECE">
      <w:pPr>
        <w:pStyle w:val="CORPO"/>
      </w:pPr>
      <w:r w:rsidRPr="00A42BC2">
        <w:t>(i) Objeto e localização dos serviços;</w:t>
      </w:r>
    </w:p>
    <w:p w14:paraId="00643A8A" w14:textId="77777777" w:rsidR="005F5778" w:rsidRPr="00A42BC2" w:rsidRDefault="005F5778" w:rsidP="00117ECE">
      <w:pPr>
        <w:pStyle w:val="CORPO"/>
      </w:pPr>
      <w:r w:rsidRPr="00A42BC2">
        <w:t>(ii) Características das atividades e serviços desenvolvidos;</w:t>
      </w:r>
    </w:p>
    <w:p w14:paraId="202660F4" w14:textId="77777777" w:rsidR="005F5778" w:rsidRPr="00A42BC2" w:rsidRDefault="005F5778" w:rsidP="00117ECE">
      <w:pPr>
        <w:pStyle w:val="CORPO"/>
      </w:pPr>
      <w:r w:rsidRPr="00A42BC2">
        <w:t>(iii) Valor total do empreendimento e percentual de participação da LICITANTE;</w:t>
      </w:r>
    </w:p>
    <w:p w14:paraId="7B62398B" w14:textId="77777777" w:rsidR="005F5778" w:rsidRPr="00A42BC2" w:rsidRDefault="005F5778" w:rsidP="00117ECE">
      <w:pPr>
        <w:pStyle w:val="CORPO"/>
      </w:pPr>
      <w:r w:rsidRPr="00A42BC2">
        <w:t>(iv) Datas de início e de término da realização das atividades e serviços;</w:t>
      </w:r>
    </w:p>
    <w:p w14:paraId="02468DF9" w14:textId="77777777" w:rsidR="005F5778" w:rsidRPr="00A42BC2" w:rsidRDefault="005F5778" w:rsidP="00117ECE">
      <w:pPr>
        <w:pStyle w:val="CORPO"/>
      </w:pPr>
      <w:r w:rsidRPr="00A42BC2">
        <w:t>(v) Datas de início e término da participação da empresa no CONSÓRCIO, quando o atestado tiver sido emitido em nome de CONSÓRCIO;</w:t>
      </w:r>
    </w:p>
    <w:p w14:paraId="67C14253" w14:textId="77777777" w:rsidR="005F5778" w:rsidRPr="00A42BC2" w:rsidRDefault="005F5778" w:rsidP="00117ECE">
      <w:pPr>
        <w:pStyle w:val="CORPO"/>
      </w:pPr>
      <w:r w:rsidRPr="00A42BC2">
        <w:t>(vi) Descrição das atividades exercidas no CONSÓRCIO, quando o atestado tiver sido emitido em nome de CONSÓRCIO;</w:t>
      </w:r>
    </w:p>
    <w:p w14:paraId="7C1A652F" w14:textId="77777777" w:rsidR="005F5778" w:rsidRPr="00A42BC2" w:rsidRDefault="005F5778" w:rsidP="00117ECE">
      <w:pPr>
        <w:pStyle w:val="CORPO"/>
      </w:pPr>
      <w:r w:rsidRPr="00A42BC2">
        <w:t>(vii) Local da realização das atividades e serviços;</w:t>
      </w:r>
    </w:p>
    <w:p w14:paraId="1BA8B6A9" w14:textId="77777777" w:rsidR="005F5778" w:rsidRPr="00A42BC2" w:rsidRDefault="005F5778" w:rsidP="00117ECE">
      <w:pPr>
        <w:pStyle w:val="CORPO"/>
      </w:pPr>
      <w:r w:rsidRPr="00A42BC2">
        <w:t>(viii) Razão social do emitente; e</w:t>
      </w:r>
    </w:p>
    <w:p w14:paraId="32742B2A" w14:textId="77777777" w:rsidR="005F5778" w:rsidRPr="00A42BC2" w:rsidRDefault="005F5778" w:rsidP="00117ECE">
      <w:pPr>
        <w:pStyle w:val="CORPO"/>
      </w:pPr>
      <w:r w:rsidRPr="00A42BC2">
        <w:t>(ix) Nome e identificação do signatário.</w:t>
      </w:r>
    </w:p>
    <w:p w14:paraId="2DA8C5D2" w14:textId="1FB09AC7" w:rsidR="005F5778" w:rsidRPr="00A42BC2" w:rsidRDefault="00E23538" w:rsidP="00117ECE">
      <w:pPr>
        <w:pStyle w:val="CORPO"/>
      </w:pPr>
      <w:r w:rsidRPr="00A42BC2">
        <w:t>16.3</w:t>
      </w:r>
      <w:r w:rsidR="0051216F" w:rsidRPr="00A42BC2">
        <w:t>6</w:t>
      </w:r>
      <w:r w:rsidRPr="00A42BC2">
        <w:t>.</w:t>
      </w:r>
      <w:r w:rsidR="00FE6D60" w:rsidRPr="00A42BC2">
        <w:tab/>
      </w:r>
      <w:r w:rsidR="005F5778" w:rsidRPr="00A42BC2">
        <w:t>Os atestados poderão referir-se a contratos em andamento, desde que os quantitativos e características técnicas do objeto já realizado sejam compatíveis com o objeto desta LICITAÇÃO.</w:t>
      </w:r>
    </w:p>
    <w:p w14:paraId="3EB9E1C8" w14:textId="7724FF27" w:rsidR="005F5778" w:rsidRPr="00A42BC2" w:rsidRDefault="00E23538" w:rsidP="00117ECE">
      <w:pPr>
        <w:pStyle w:val="CORPO"/>
      </w:pPr>
      <w:r w:rsidRPr="00A42BC2">
        <w:t>16.3</w:t>
      </w:r>
      <w:r w:rsidR="0051216F" w:rsidRPr="00A42BC2">
        <w:t>7</w:t>
      </w:r>
      <w:r w:rsidRPr="00A42BC2">
        <w:t>.</w:t>
      </w:r>
      <w:r w:rsidR="00FE6D60" w:rsidRPr="00A42BC2">
        <w:tab/>
      </w:r>
      <w:r w:rsidR="005F5778" w:rsidRPr="00A42BC2">
        <w:t>As comprovações exigidas para a Qualificação Técnica poderão ser feitas por meio de declarações da LICITANTE, quando se tratar de empreendimentos próprios, as quais deverão vir acompanhadas dos documentos necessários à comprovação de sua veracidade.</w:t>
      </w:r>
    </w:p>
    <w:p w14:paraId="7C177CFC" w14:textId="57C63A8A" w:rsidR="005F5778" w:rsidRPr="00A42BC2" w:rsidRDefault="00E23538" w:rsidP="00117ECE">
      <w:pPr>
        <w:pStyle w:val="CORPO"/>
      </w:pPr>
      <w:r w:rsidRPr="00A42BC2">
        <w:t>16.3</w:t>
      </w:r>
      <w:r w:rsidR="0051216F" w:rsidRPr="00A42BC2">
        <w:t>8</w:t>
      </w:r>
      <w:r w:rsidRPr="00A42BC2">
        <w:t>.</w:t>
      </w:r>
      <w:r w:rsidR="00FE6D60" w:rsidRPr="00A42BC2">
        <w:tab/>
      </w:r>
      <w:r w:rsidR="005F5778" w:rsidRPr="00A42BC2">
        <w:t>A LICITANTE deverá apresentar de forma clara e inequívoca os dados relevantes dos atestados apresentados, devendo ainda, para eventual complementação de informações exigidas, anexar outros documentos comprobatórios pertinentes, tais como: cópias do contrato a que se refere o atestado; ordens de serviços e/ou outros pertinentes.</w:t>
      </w:r>
    </w:p>
    <w:p w14:paraId="2C22CCC1" w14:textId="7C04BE6D" w:rsidR="005F5778" w:rsidRPr="00A42BC2" w:rsidRDefault="00E23538" w:rsidP="00117ECE">
      <w:pPr>
        <w:pStyle w:val="CORPO"/>
      </w:pPr>
      <w:r w:rsidRPr="00A42BC2">
        <w:t>16.3</w:t>
      </w:r>
      <w:r w:rsidR="0051216F" w:rsidRPr="00A42BC2">
        <w:t>9</w:t>
      </w:r>
      <w:r w:rsidRPr="00A42BC2">
        <w:t>.</w:t>
      </w:r>
      <w:r w:rsidR="007D06F9" w:rsidRPr="00A42BC2">
        <w:tab/>
      </w:r>
      <w:r w:rsidR="005F5778" w:rsidRPr="00A42BC2">
        <w:t xml:space="preserve">Em nenhuma hipótese os documentos relacionados no item </w:t>
      </w:r>
      <w:r w:rsidR="00FD136A" w:rsidRPr="00A42BC2">
        <w:t>16.37</w:t>
      </w:r>
      <w:r w:rsidR="005F5778" w:rsidRPr="00A42BC2">
        <w:t xml:space="preserve"> acima substituirão o atestado.</w:t>
      </w:r>
    </w:p>
    <w:p w14:paraId="4E15CFAB" w14:textId="45FF7DED" w:rsidR="005F5778" w:rsidRPr="00A42BC2" w:rsidRDefault="00E23538" w:rsidP="00117ECE">
      <w:pPr>
        <w:pStyle w:val="CORPO"/>
      </w:pPr>
      <w:r w:rsidRPr="00A42BC2">
        <w:t>16.</w:t>
      </w:r>
      <w:r w:rsidR="0051216F" w:rsidRPr="00A42BC2">
        <w:t>40</w:t>
      </w:r>
      <w:r w:rsidRPr="00A42BC2">
        <w:t>.</w:t>
      </w:r>
      <w:r w:rsidR="007D06F9" w:rsidRPr="00A42BC2">
        <w:tab/>
      </w:r>
      <w:r w:rsidR="005F5778" w:rsidRPr="00A42BC2">
        <w:t>No caso de CONSÓRCIO, admitir-se-á, para efeito de qualificação técnica, o somatório dos atestados de um ou mais integrantes do CONSÓRCIO.</w:t>
      </w:r>
    </w:p>
    <w:p w14:paraId="35CCBEDE" w14:textId="77777777" w:rsidR="006734C0" w:rsidRPr="00A42BC2" w:rsidRDefault="006734C0">
      <w:pPr>
        <w:spacing w:line="240" w:lineRule="auto"/>
        <w:jc w:val="left"/>
        <w:rPr>
          <w:rFonts w:ascii="Calibri" w:eastAsia="Times New Roman" w:hAnsi="Calibri" w:cs="Calibri"/>
          <w:b/>
          <w:color w:val="000000" w:themeColor="text1"/>
          <w:lang w:eastAsia="en-US"/>
        </w:rPr>
      </w:pPr>
      <w:r w:rsidRPr="00A42BC2">
        <w:rPr>
          <w:rFonts w:ascii="Calibri" w:hAnsi="Calibri" w:cs="Calibri"/>
        </w:rPr>
        <w:br w:type="page"/>
      </w:r>
    </w:p>
    <w:p w14:paraId="0AC32C22" w14:textId="77777777" w:rsidR="005F5778" w:rsidRPr="00A42BC2" w:rsidRDefault="00385E91" w:rsidP="0051216F">
      <w:pPr>
        <w:pStyle w:val="Letra"/>
      </w:pPr>
      <w:bookmarkStart w:id="36" w:name="_Toc116042600"/>
      <w:r w:rsidRPr="00A42BC2">
        <w:t>E</w:t>
      </w:r>
      <w:r w:rsidR="00164F59" w:rsidRPr="00A42BC2">
        <w:t>.</w:t>
      </w:r>
      <w:r w:rsidR="00E23538" w:rsidRPr="00A42BC2">
        <w:tab/>
      </w:r>
      <w:r w:rsidR="005F5778" w:rsidRPr="00A42BC2">
        <w:t>Declarações</w:t>
      </w:r>
      <w:bookmarkEnd w:id="36"/>
    </w:p>
    <w:p w14:paraId="7C80D3E3" w14:textId="014798CE" w:rsidR="005F5778" w:rsidRPr="00A42BC2" w:rsidRDefault="00E23538" w:rsidP="00117ECE">
      <w:pPr>
        <w:pStyle w:val="CORPO"/>
      </w:pPr>
      <w:r w:rsidRPr="00A42BC2">
        <w:t>16.4</w:t>
      </w:r>
      <w:r w:rsidR="0051216F" w:rsidRPr="00A42BC2">
        <w:t>1</w:t>
      </w:r>
      <w:r w:rsidR="007D06F9" w:rsidRPr="00A42BC2">
        <w:t>.</w:t>
      </w:r>
      <w:r w:rsidR="007D06F9" w:rsidRPr="00A42BC2">
        <w:tab/>
      </w:r>
      <w:r w:rsidR="005F5778" w:rsidRPr="00A42BC2">
        <w:t>Junto com os demais Documentos de HABILITAÇÃO e da PROPOSTA COMERCIAL, as declarações a seguir listadas devem ser apresentadas pela LICITANTE individual ou cada empresa participante de CONSÓRCIO, em papel timbrado e subscrito pelo respectivo representante legal:</w:t>
      </w:r>
    </w:p>
    <w:p w14:paraId="754DACDD" w14:textId="7F3EF755" w:rsidR="005F5778" w:rsidRPr="00A42BC2" w:rsidRDefault="005F5778" w:rsidP="0051216F">
      <w:pPr>
        <w:pStyle w:val="Letra"/>
      </w:pPr>
      <w:bookmarkStart w:id="37" w:name="_Toc116042601"/>
      <w:r w:rsidRPr="00A42BC2">
        <w:t>a.</w:t>
      </w:r>
      <w:r w:rsidRPr="00A42BC2">
        <w:tab/>
        <w:t>Da habilitação</w:t>
      </w:r>
      <w:bookmarkEnd w:id="37"/>
    </w:p>
    <w:p w14:paraId="3FED8ECD" w14:textId="4400D6D9" w:rsidR="005F5778" w:rsidRPr="00A42BC2" w:rsidRDefault="005F5778" w:rsidP="00117ECE">
      <w:pPr>
        <w:pStyle w:val="CORPO"/>
      </w:pPr>
      <w:r w:rsidRPr="00A42BC2">
        <w:t>(i) Declaração, conforme modelo constante do Anexo X, deste EDITAL, de que LICITANTE não se encontra em processo de:</w:t>
      </w:r>
    </w:p>
    <w:p w14:paraId="178C1356" w14:textId="77777777" w:rsidR="005F5778" w:rsidRPr="00A42BC2" w:rsidRDefault="005F5778" w:rsidP="00117ECE">
      <w:pPr>
        <w:pStyle w:val="CORPO"/>
      </w:pPr>
      <w:r w:rsidRPr="00A42BC2">
        <w:t>(a) falência;</w:t>
      </w:r>
    </w:p>
    <w:p w14:paraId="73CE7AF1" w14:textId="77777777" w:rsidR="005F5778" w:rsidRPr="00A42BC2" w:rsidRDefault="005F5778" w:rsidP="00117ECE">
      <w:pPr>
        <w:pStyle w:val="CORPO"/>
      </w:pPr>
      <w:r w:rsidRPr="00A42BC2">
        <w:t>(c) liquidação judicial ou extrajudicial;</w:t>
      </w:r>
    </w:p>
    <w:p w14:paraId="534F724D" w14:textId="77777777" w:rsidR="005F5778" w:rsidRPr="00A42BC2" w:rsidRDefault="005F5778" w:rsidP="00117ECE">
      <w:pPr>
        <w:pStyle w:val="CORPO"/>
      </w:pPr>
      <w:r w:rsidRPr="00A42BC2">
        <w:t>(d) insolvência;</w:t>
      </w:r>
    </w:p>
    <w:p w14:paraId="29E0CC77" w14:textId="77777777" w:rsidR="005F5778" w:rsidRPr="00A42BC2" w:rsidRDefault="005F5778" w:rsidP="00117ECE">
      <w:pPr>
        <w:pStyle w:val="CORPO"/>
      </w:pPr>
      <w:r w:rsidRPr="00A42BC2">
        <w:t>(e) administração especial temporária; ou</w:t>
      </w:r>
    </w:p>
    <w:p w14:paraId="3010B890" w14:textId="77777777" w:rsidR="005F5778" w:rsidRPr="00A42BC2" w:rsidRDefault="005F5778" w:rsidP="00117ECE">
      <w:pPr>
        <w:pStyle w:val="CORPO"/>
      </w:pPr>
      <w:r w:rsidRPr="00A42BC2">
        <w:t>(f) intervenção.</w:t>
      </w:r>
    </w:p>
    <w:p w14:paraId="0C854328" w14:textId="6F3F1EFE" w:rsidR="005F5778" w:rsidRPr="00A42BC2" w:rsidRDefault="005F5778" w:rsidP="00117ECE">
      <w:pPr>
        <w:pStyle w:val="CORPO"/>
      </w:pPr>
      <w:r w:rsidRPr="00A42BC2">
        <w:t>(ii) Declaração de inexistência de fato impeditivo, conforme modelo constante do Anexo X, deste EDITAL, no sentido de que:</w:t>
      </w:r>
    </w:p>
    <w:p w14:paraId="6F6E1D03" w14:textId="77777777" w:rsidR="005F5778" w:rsidRPr="00A42BC2" w:rsidRDefault="005F5778" w:rsidP="00117ECE">
      <w:pPr>
        <w:pStyle w:val="CORPO"/>
      </w:pPr>
      <w:r w:rsidRPr="00A42BC2">
        <w:t>(a) inexiste qualquer fato impeditivo à sua participação na LICITAÇÃO;</w:t>
      </w:r>
    </w:p>
    <w:p w14:paraId="6E5BE0DE" w14:textId="77777777" w:rsidR="005F5778" w:rsidRPr="00A42BC2" w:rsidRDefault="005F5778" w:rsidP="00117ECE">
      <w:pPr>
        <w:pStyle w:val="CORPO"/>
      </w:pPr>
      <w:r w:rsidRPr="00A42BC2">
        <w:t>(b) não foi declarada inidônea e não está impedida de contratar com o Poder Público de qualquer esfera federativa, não estando incluída no Cadastro Nacional de Empresas Inidôneas e Suspensas – CEIS – do Governo Federal;</w:t>
      </w:r>
    </w:p>
    <w:p w14:paraId="55CE8A53" w14:textId="77777777" w:rsidR="005F5778" w:rsidRPr="00A42BC2" w:rsidRDefault="005F5778" w:rsidP="00117ECE">
      <w:pPr>
        <w:pStyle w:val="CORPO"/>
      </w:pPr>
      <w:r w:rsidRPr="00A42BC2">
        <w:t xml:space="preserve">(c) não está em cumprimento de pena de suspensão temporária de contratar com a ADMINISTRAÇÃO PÚBLICA, de qualquer esfera; </w:t>
      </w:r>
    </w:p>
    <w:p w14:paraId="6F9D7EB9" w14:textId="77777777" w:rsidR="006734C0" w:rsidRPr="00A42BC2" w:rsidRDefault="005F5778" w:rsidP="00117ECE">
      <w:pPr>
        <w:pStyle w:val="CORPO"/>
      </w:pPr>
      <w:r w:rsidRPr="00A42BC2">
        <w:t>(d) se compromete a comunicar ocorrência de quaisquer fatos supervenientes relacionados com o objeto desta Declaração; e</w:t>
      </w:r>
    </w:p>
    <w:p w14:paraId="0813609E" w14:textId="77777777" w:rsidR="005F5778" w:rsidRPr="00A42BC2" w:rsidRDefault="005F5778" w:rsidP="00117ECE">
      <w:pPr>
        <w:pStyle w:val="CORPO"/>
      </w:pPr>
      <w:r w:rsidRPr="00A42BC2">
        <w:t>(e) não esteja condenada, por sentença transitada em julgado, à pena de interdição de direitos devido à prática de crimes ambientais, conforme disciplinado no art. 10 da Lei federal nº 9.605, de 12.02.1998;</w:t>
      </w:r>
    </w:p>
    <w:p w14:paraId="6A6E45F8" w14:textId="6394E025" w:rsidR="005F5778" w:rsidRPr="00A42BC2" w:rsidRDefault="005F5778" w:rsidP="00117ECE">
      <w:pPr>
        <w:pStyle w:val="CORPO"/>
      </w:pPr>
      <w:r w:rsidRPr="00A42BC2">
        <w:t>(iii) Declaração, conforme modelo constante do Anexo X deste EDITAL, de que a LICITANTE:</w:t>
      </w:r>
    </w:p>
    <w:p w14:paraId="237F1A41" w14:textId="77777777" w:rsidR="005F5778" w:rsidRPr="00A42BC2" w:rsidRDefault="005F5778" w:rsidP="00117ECE">
      <w:pPr>
        <w:pStyle w:val="CORPO"/>
      </w:pPr>
      <w:r w:rsidRPr="00A42BC2">
        <w:t>a) se sujeita a todas as condições do EDITAL;</w:t>
      </w:r>
    </w:p>
    <w:p w14:paraId="5E1EFD50" w14:textId="77777777" w:rsidR="005F5778" w:rsidRPr="00A42BC2" w:rsidRDefault="005F5778" w:rsidP="00117ECE">
      <w:pPr>
        <w:pStyle w:val="CORPO"/>
      </w:pPr>
      <w:r w:rsidRPr="00A42BC2">
        <w:t>b) tem pleno conhecimento dos serviços objeto da Concessão;</w:t>
      </w:r>
    </w:p>
    <w:p w14:paraId="65E8CDC3" w14:textId="77777777" w:rsidR="005F5778" w:rsidRPr="00A42BC2" w:rsidRDefault="005F5778" w:rsidP="00117ECE">
      <w:pPr>
        <w:pStyle w:val="CORPO"/>
      </w:pPr>
      <w:r w:rsidRPr="00A42BC2">
        <w:t xml:space="preserve">c) responde pela veracidade de todas as informações constantes da documentação e da proposta apresentadas; </w:t>
      </w:r>
    </w:p>
    <w:p w14:paraId="2F2A9AAA" w14:textId="77777777" w:rsidR="005F5778" w:rsidRPr="00A42BC2" w:rsidRDefault="005F5778" w:rsidP="00117ECE">
      <w:pPr>
        <w:pStyle w:val="CORPO"/>
      </w:pPr>
      <w:r w:rsidRPr="00A42BC2">
        <w:t>d) recebeu todos os elementos componentes do presente EDITAL e que tomou conhecimento de todas as informações e das condições para o cumprimento das obrigações objeto da LICITAÇÃO, tendo considerado suficientes as informações recebidas para a elaboração da sua proposta; e</w:t>
      </w:r>
    </w:p>
    <w:p w14:paraId="107C4A05" w14:textId="77777777" w:rsidR="005F5778" w:rsidRPr="00A42BC2" w:rsidRDefault="005F5778" w:rsidP="00117ECE">
      <w:pPr>
        <w:pStyle w:val="CORPO"/>
      </w:pPr>
      <w:r w:rsidRPr="00A42BC2">
        <w:t>e) no caso de vencer a LICITAÇÃO, se compromete a atender aos termos fixados neste EDITAL e em sua PROPOSTA.</w:t>
      </w:r>
    </w:p>
    <w:p w14:paraId="0B3068A1" w14:textId="07CF21C8" w:rsidR="005F5778" w:rsidRPr="00A42BC2" w:rsidRDefault="005F5778" w:rsidP="0051216F">
      <w:pPr>
        <w:pStyle w:val="Letra"/>
      </w:pPr>
      <w:bookmarkStart w:id="38" w:name="_Toc116042602"/>
      <w:r w:rsidRPr="00A42BC2">
        <w:t>b.</w:t>
      </w:r>
      <w:r w:rsidRPr="00A42BC2">
        <w:tab/>
        <w:t>Da proposta comercial</w:t>
      </w:r>
      <w:bookmarkEnd w:id="38"/>
    </w:p>
    <w:p w14:paraId="5B2A8E8D" w14:textId="77777777" w:rsidR="005F5778" w:rsidRPr="00A42BC2" w:rsidRDefault="005F5778" w:rsidP="00117ECE">
      <w:pPr>
        <w:pStyle w:val="CORPO"/>
      </w:pPr>
      <w:r w:rsidRPr="00A42BC2">
        <w:t>(iv) Declaração de que dispõe ou tem capacidade de obter recursos financeiros suficientes para cumprir as obrigações de aporte de recursos próprios e obtenção de recursos de terceiros necessários à consecução do objeto da CONCESSÃO, inclusive a obrigação de integralização no capital social da SPE no montante de, no mínimo R$ 15.000.000,00 (quinze milhões de reais), caso sagre-se vencedora desta LICITAÇÃO;</w:t>
      </w:r>
    </w:p>
    <w:p w14:paraId="0AAB9B8E" w14:textId="6167DE9B" w:rsidR="005F5778" w:rsidRPr="00A42BC2" w:rsidRDefault="005F5778" w:rsidP="00117ECE">
      <w:pPr>
        <w:pStyle w:val="CORPO"/>
      </w:pPr>
      <w:r w:rsidRPr="00A42BC2">
        <w:t xml:space="preserve">(v) Declaração de independência na elaboração da proposta comercial, conforme modelo constante do Anexo </w:t>
      </w:r>
      <w:r w:rsidR="00CD1714">
        <w:t>I</w:t>
      </w:r>
      <w:r w:rsidRPr="00A42BC2">
        <w:t>X deste EDITAL</w:t>
      </w:r>
    </w:p>
    <w:p w14:paraId="747B5260" w14:textId="68D3C11D" w:rsidR="005F5778" w:rsidRPr="00A42BC2" w:rsidRDefault="005F5778" w:rsidP="00117ECE">
      <w:pPr>
        <w:pStyle w:val="CORPO"/>
      </w:pPr>
      <w:r w:rsidRPr="00A42BC2">
        <w:t xml:space="preserve">(vi) Declaração de isenção e independência dos administradores ou sócios e demais profissionais da LICITANTE, conforme modelo constante do Anexo </w:t>
      </w:r>
      <w:r w:rsidR="00CD1714">
        <w:t>I</w:t>
      </w:r>
      <w:r w:rsidRPr="00A42BC2">
        <w:t>X deste EDITAL</w:t>
      </w:r>
    </w:p>
    <w:p w14:paraId="3A142B21" w14:textId="247130F3" w:rsidR="005F5778" w:rsidRPr="00A42BC2" w:rsidRDefault="005F5778" w:rsidP="00117ECE">
      <w:pPr>
        <w:pStyle w:val="CORPO"/>
      </w:pPr>
      <w:r w:rsidRPr="00A42BC2">
        <w:t xml:space="preserve">Todas as declarações constantes do item anterior deste EDITAL deverão ser apresentadas individualmente, por cada LICITANTE ou membro de CONSÓRCIO, com exceção às declarações constantes dos itens </w:t>
      </w:r>
      <w:r w:rsidR="005547B8" w:rsidRPr="00A42BC2">
        <w:t>16.</w:t>
      </w:r>
      <w:r w:rsidR="00FD136A" w:rsidRPr="00A42BC2">
        <w:t>40</w:t>
      </w:r>
      <w:r w:rsidR="00E04E5F" w:rsidRPr="00A42BC2">
        <w:t xml:space="preserve"> </w:t>
      </w:r>
      <w:r w:rsidR="00902626" w:rsidRPr="00A42BC2">
        <w:t xml:space="preserve">(iii) </w:t>
      </w:r>
      <w:r w:rsidRPr="00A42BC2">
        <w:t>que, no caso de participação consorcial, poderão ser emitidas pelo próprio CONSÓRCIO, por intermédio de sua empresa líder.</w:t>
      </w:r>
    </w:p>
    <w:p w14:paraId="32C76D60" w14:textId="45F55B04" w:rsidR="005F5778" w:rsidRPr="00A42BC2" w:rsidRDefault="005F5778" w:rsidP="00B155DB">
      <w:pPr>
        <w:pStyle w:val="1TIT"/>
        <w:rPr>
          <w:rFonts w:cs="Calibri"/>
        </w:rPr>
      </w:pPr>
      <w:bookmarkStart w:id="39" w:name="_Toc116042603"/>
      <w:r w:rsidRPr="00A42BC2">
        <w:rPr>
          <w:rFonts w:cs="Calibri"/>
        </w:rPr>
        <w:t>RECURSOS ADMINISTRATIVOS</w:t>
      </w:r>
      <w:bookmarkEnd w:id="39"/>
    </w:p>
    <w:p w14:paraId="27BBD44B" w14:textId="21275A56" w:rsidR="005F5778" w:rsidRPr="00A42BC2" w:rsidRDefault="007A7CDA" w:rsidP="00117ECE">
      <w:pPr>
        <w:pStyle w:val="CORPO"/>
      </w:pPr>
      <w:r w:rsidRPr="00A42BC2">
        <w:t>1</w:t>
      </w:r>
      <w:r w:rsidR="00E23538" w:rsidRPr="00A42BC2">
        <w:t>7</w:t>
      </w:r>
      <w:r w:rsidRPr="00A42BC2">
        <w:t>.1</w:t>
      </w:r>
      <w:r w:rsidR="00E23538" w:rsidRPr="00A42BC2">
        <w:t>.</w:t>
      </w:r>
      <w:r w:rsidRPr="00A42BC2">
        <w:tab/>
      </w:r>
      <w:r w:rsidR="005F5778" w:rsidRPr="00A42BC2">
        <w:t xml:space="preserve">Será facultada às LICITANTES a interposição de recurso administrativo contra os atos praticados pela COMISSÃO, no prazo de 05 (cinco) dias úteis contados da publicação da respectiva decisão, nos termos do artigo 109 da Lei Federal nº 8.666/93, o qual será dirigido </w:t>
      </w:r>
      <w:r w:rsidR="00E04E5F" w:rsidRPr="00A42BC2">
        <w:t>à</w:t>
      </w:r>
      <w:r w:rsidR="005F5778" w:rsidRPr="00A42BC2">
        <w:t xml:space="preserve"> Secretári</w:t>
      </w:r>
      <w:r w:rsidR="00E04E5F" w:rsidRPr="00A42BC2">
        <w:t>a</w:t>
      </w:r>
      <w:r w:rsidR="005F5778" w:rsidRPr="00A42BC2">
        <w:t xml:space="preserve"> </w:t>
      </w:r>
      <w:r w:rsidR="00E04E5F" w:rsidRPr="00A42BC2">
        <w:t>de Planejamento e Meio Ambiente</w:t>
      </w:r>
      <w:r w:rsidR="005F5778" w:rsidRPr="00A42BC2">
        <w:t>, por intermédio da COMISSÃO.</w:t>
      </w:r>
    </w:p>
    <w:p w14:paraId="6BCC019B" w14:textId="52A8F787" w:rsidR="005F5778" w:rsidRPr="00A42BC2" w:rsidRDefault="007A7CDA" w:rsidP="00117ECE">
      <w:pPr>
        <w:pStyle w:val="CORPO"/>
      </w:pPr>
      <w:r w:rsidRPr="00A42BC2">
        <w:t>1</w:t>
      </w:r>
      <w:r w:rsidR="00E23538" w:rsidRPr="00A42BC2">
        <w:t>7</w:t>
      </w:r>
      <w:r w:rsidRPr="00A42BC2">
        <w:t>.2.</w:t>
      </w:r>
      <w:r w:rsidRPr="00A42BC2">
        <w:tab/>
      </w:r>
      <w:r w:rsidR="005F5778" w:rsidRPr="00A42BC2">
        <w:t xml:space="preserve">A COMISSÃO dará ciência dos recursos às demais LICITANTES, por meio de publicação </w:t>
      </w:r>
      <w:r w:rsidR="00E04E5F" w:rsidRPr="00A42BC2">
        <w:t xml:space="preserve">no DOU, DOEMG, no Jornal da Mantiqueira, do Município de Poços de Caldas/MG, e no Portal da Transparência da Prefeitura Municipal, o qual pode ser acessado pelo sítio eletrônico </w:t>
      </w:r>
      <w:hyperlink r:id="rId13" w:history="1">
        <w:r w:rsidR="00E04E5F" w:rsidRPr="00A42BC2">
          <w:rPr>
            <w:rStyle w:val="Hyperlink"/>
            <w:sz w:val="24"/>
          </w:rPr>
          <w:t>https://www.andradas.mg.gov.br</w:t>
        </w:r>
      </w:hyperlink>
      <w:r w:rsidR="00E04E5F" w:rsidRPr="00A42BC2">
        <w:t xml:space="preserve"> </w:t>
      </w:r>
      <w:r w:rsidR="005F5778" w:rsidRPr="00A42BC2">
        <w:t>os quais poderão impugná-los no prazo de 05 (cinco) dias úteis contados da publicação da comunicação da COMISSÃO sobre a interposição de recursos, nos termos do artigo 109, §3º, da Lei Federal nº 8.666/93.</w:t>
      </w:r>
    </w:p>
    <w:p w14:paraId="0C6698A3" w14:textId="77777777" w:rsidR="005F5778" w:rsidRPr="00A42BC2" w:rsidRDefault="007A7CDA" w:rsidP="00117ECE">
      <w:pPr>
        <w:pStyle w:val="CORPO"/>
      </w:pPr>
      <w:r w:rsidRPr="00A42BC2">
        <w:t>1</w:t>
      </w:r>
      <w:r w:rsidR="00D72882" w:rsidRPr="00A42BC2">
        <w:t>7</w:t>
      </w:r>
      <w:r w:rsidRPr="00A42BC2">
        <w:t>.3.</w:t>
      </w:r>
      <w:r w:rsidRPr="00A42BC2">
        <w:tab/>
      </w:r>
      <w:r w:rsidR="005F5778" w:rsidRPr="00A42BC2">
        <w:t xml:space="preserve">O acolhimento do recurso administrativo, ou a reconsideração de ofício do ato pela COMISSÃO, que importe em situação prejudicial a alguma das LICITANTES, reabrirá a fase recursal apenas no tocante à questão nova aduzida. </w:t>
      </w:r>
    </w:p>
    <w:p w14:paraId="56FA6C78" w14:textId="1087987E" w:rsidR="005F5778" w:rsidRPr="00A42BC2" w:rsidRDefault="007A7CDA" w:rsidP="00117ECE">
      <w:pPr>
        <w:pStyle w:val="CORPO"/>
      </w:pPr>
      <w:r w:rsidRPr="00A42BC2">
        <w:t>1</w:t>
      </w:r>
      <w:r w:rsidR="00D72882" w:rsidRPr="00A42BC2">
        <w:t>7</w:t>
      </w:r>
      <w:r w:rsidRPr="00A42BC2">
        <w:t>.4.</w:t>
      </w:r>
      <w:r w:rsidRPr="00A42BC2">
        <w:tab/>
      </w:r>
      <w:r w:rsidR="005F5778" w:rsidRPr="00A42BC2">
        <w:t>O recurso administrativo somente será recebido quando subscrito por representante legal, pessoa credenciada ou por procurador com poderes específicos,</w:t>
      </w:r>
      <w:r w:rsidR="00164F59" w:rsidRPr="00A42BC2">
        <w:t xml:space="preserve"> devendo ser encaminhado por </w:t>
      </w:r>
      <w:r w:rsidR="008A0DB5" w:rsidRPr="00A42BC2">
        <w:t>e-mail</w:t>
      </w:r>
      <w:r w:rsidR="00BE1220" w:rsidRPr="00A42BC2">
        <w:t xml:space="preserve"> </w:t>
      </w:r>
      <w:hyperlink r:id="rId14" w:history="1">
        <w:r w:rsidR="00BE1220" w:rsidRPr="00A42BC2">
          <w:rPr>
            <w:rStyle w:val="Hyperlink"/>
            <w:sz w:val="24"/>
          </w:rPr>
          <w:t>recurso.saneamento@andradas.mg.gov.br</w:t>
        </w:r>
      </w:hyperlink>
      <w:r w:rsidR="00164F59" w:rsidRPr="00A42BC2">
        <w:t>, com validação digital de assinatura ou</w:t>
      </w:r>
      <w:r w:rsidR="005F5778" w:rsidRPr="00A42BC2">
        <w:t xml:space="preserve"> ser protocolizado n</w:t>
      </w:r>
      <w:r w:rsidR="008A0DB5" w:rsidRPr="00A42BC2">
        <w:t>o</w:t>
      </w:r>
      <w:r w:rsidR="005F5778" w:rsidRPr="00A42BC2">
        <w:t xml:space="preserve"> Setor de Protocolo da Prefeitura, no Paço Municipal, localizado na Praça 22 de fevereiro, s/n.º, nesta cidade de Andradas-MG, no horário das </w:t>
      </w:r>
      <w:r w:rsidR="00E04E5F" w:rsidRPr="00A42BC2">
        <w:t>12:00</w:t>
      </w:r>
      <w:r w:rsidR="005F5778" w:rsidRPr="00A42BC2">
        <w:t xml:space="preserve"> às </w:t>
      </w:r>
      <w:r w:rsidR="00E04E5F" w:rsidRPr="00A42BC2">
        <w:t>18:00</w:t>
      </w:r>
      <w:r w:rsidR="005F5778" w:rsidRPr="00A42BC2">
        <w:t>.</w:t>
      </w:r>
    </w:p>
    <w:p w14:paraId="60202DD4" w14:textId="77777777" w:rsidR="005E3782" w:rsidRPr="00A42BC2" w:rsidRDefault="007A7CDA" w:rsidP="00117ECE">
      <w:pPr>
        <w:pStyle w:val="CORPO"/>
      </w:pPr>
      <w:r w:rsidRPr="00A42BC2">
        <w:t>1</w:t>
      </w:r>
      <w:r w:rsidR="00D72882" w:rsidRPr="00A42BC2">
        <w:t>7</w:t>
      </w:r>
      <w:r w:rsidRPr="00A42BC2">
        <w:t>.5.</w:t>
      </w:r>
      <w:r w:rsidRPr="00A42BC2">
        <w:tab/>
      </w:r>
      <w:r w:rsidR="005F5778" w:rsidRPr="00A42BC2">
        <w:t>A COMISSÃO receberá somente os recursos administrativos que tenham sido interpostos com a devida fundamentação e com a observância dos requisitos previstos neste item.</w:t>
      </w:r>
    </w:p>
    <w:p w14:paraId="4D8B0FFB" w14:textId="2310D730" w:rsidR="00924E28" w:rsidRPr="00A42BC2" w:rsidRDefault="00924E28" w:rsidP="00B155DB">
      <w:pPr>
        <w:pStyle w:val="1TIT"/>
        <w:rPr>
          <w:rFonts w:cs="Calibri"/>
        </w:rPr>
      </w:pPr>
      <w:bookmarkStart w:id="40" w:name="_Toc116042604"/>
      <w:r w:rsidRPr="00A42BC2">
        <w:rPr>
          <w:rFonts w:cs="Calibri"/>
        </w:rPr>
        <w:t>PROPOSTA VENCEDORA E HOMOLOGAÇÃO</w:t>
      </w:r>
      <w:bookmarkEnd w:id="40"/>
    </w:p>
    <w:p w14:paraId="6AF0F496" w14:textId="77777777" w:rsidR="00924E28" w:rsidRPr="00A42BC2" w:rsidRDefault="001878D2" w:rsidP="00117ECE">
      <w:pPr>
        <w:pStyle w:val="CORPO"/>
      </w:pPr>
      <w:r w:rsidRPr="00A42BC2">
        <w:t>1</w:t>
      </w:r>
      <w:r w:rsidR="00D72882" w:rsidRPr="00A42BC2">
        <w:t>8</w:t>
      </w:r>
      <w:r w:rsidRPr="00A42BC2">
        <w:t>.1.</w:t>
      </w:r>
      <w:r w:rsidRPr="00A42BC2">
        <w:tab/>
      </w:r>
      <w:r w:rsidR="00924E28" w:rsidRPr="00A42BC2">
        <w:t xml:space="preserve">Será considerada vencedora da LICITAÇÃO a proposta que, tendo apresentado o maior valor </w:t>
      </w:r>
      <w:r w:rsidR="00CF722C" w:rsidRPr="00A42BC2">
        <w:t>pela OUTORGA FIXA da CONCESSÃO</w:t>
      </w:r>
      <w:r w:rsidR="00924E28" w:rsidRPr="00A42BC2">
        <w:t>, tenha sido devidamente habilitada quanto à documentação de HABILITAÇÃO, tudo conforme as regras previstas neste EDITAL e anexos.</w:t>
      </w:r>
    </w:p>
    <w:p w14:paraId="38E4079E" w14:textId="77777777" w:rsidR="00924E28" w:rsidRPr="00A42BC2" w:rsidRDefault="001878D2" w:rsidP="00117ECE">
      <w:pPr>
        <w:pStyle w:val="CORPO"/>
      </w:pPr>
      <w:r w:rsidRPr="00A42BC2">
        <w:t>1</w:t>
      </w:r>
      <w:r w:rsidR="00D72882" w:rsidRPr="00A42BC2">
        <w:t>8</w:t>
      </w:r>
      <w:r w:rsidRPr="00A42BC2">
        <w:t>.2.</w:t>
      </w:r>
      <w:r w:rsidRPr="00A42BC2">
        <w:tab/>
      </w:r>
      <w:r w:rsidR="00924E28" w:rsidRPr="00A42BC2">
        <w:t xml:space="preserve">Encerrada a fase de habilitação e julgados os recursos, ou decorrido o prazo para sua interposição, a COMISSÃO proclamará o resultado final do certame, submetendo o processo licitatório a Autoridade Superior para homologação e adjudicação do objeto. </w:t>
      </w:r>
    </w:p>
    <w:p w14:paraId="1F050C3F" w14:textId="77777777" w:rsidR="00924E28" w:rsidRPr="00A42BC2" w:rsidRDefault="001878D2" w:rsidP="00117ECE">
      <w:pPr>
        <w:pStyle w:val="CORPO"/>
      </w:pPr>
      <w:r w:rsidRPr="00A42BC2">
        <w:t>1</w:t>
      </w:r>
      <w:r w:rsidR="00D72882" w:rsidRPr="00A42BC2">
        <w:t>8</w:t>
      </w:r>
      <w:r w:rsidRPr="00A42BC2">
        <w:t>.</w:t>
      </w:r>
      <w:r w:rsidR="00924E28" w:rsidRPr="00A42BC2">
        <w:t>3</w:t>
      </w:r>
      <w:r w:rsidRPr="00A42BC2">
        <w:t>.</w:t>
      </w:r>
      <w:r w:rsidR="00924E28" w:rsidRPr="00A42BC2">
        <w:tab/>
        <w:t>O objeto da LICITAÇÃO será adjudicado à LICITANTE vencedora nas condições por ela ofertadas, após a homologação da LICITAÇÃO pelo PODER CONCEDENTE.</w:t>
      </w:r>
    </w:p>
    <w:p w14:paraId="1FB38A2E" w14:textId="77777777" w:rsidR="00924E28" w:rsidRPr="00A42BC2" w:rsidRDefault="001878D2" w:rsidP="00117ECE">
      <w:pPr>
        <w:pStyle w:val="CORPO"/>
      </w:pPr>
      <w:r w:rsidRPr="00A42BC2">
        <w:t>1</w:t>
      </w:r>
      <w:r w:rsidR="00D72882" w:rsidRPr="00A42BC2">
        <w:t>8</w:t>
      </w:r>
      <w:r w:rsidRPr="00A42BC2">
        <w:t>.</w:t>
      </w:r>
      <w:r w:rsidR="00924E28" w:rsidRPr="00A42BC2">
        <w:t>4</w:t>
      </w:r>
      <w:r w:rsidRPr="00A42BC2">
        <w:t>.</w:t>
      </w:r>
      <w:r w:rsidR="00924E28" w:rsidRPr="00A42BC2">
        <w:tab/>
        <w:t>O ato de homologação da LICITAÇÃO, de adjudicação do objeto, e de convocação da ADJUDICATÁRIA para cumprimento das exigências pré-contratuais, será publicado no DOE.</w:t>
      </w:r>
    </w:p>
    <w:p w14:paraId="45C8D084" w14:textId="1B07FA48" w:rsidR="00924E28" w:rsidRPr="00A42BC2" w:rsidRDefault="00D72882" w:rsidP="00B155DB">
      <w:pPr>
        <w:pStyle w:val="1TIT"/>
        <w:rPr>
          <w:rFonts w:cs="Calibri"/>
        </w:rPr>
      </w:pPr>
      <w:bookmarkStart w:id="41" w:name="_Toc116042605"/>
      <w:r w:rsidRPr="00A42BC2">
        <w:rPr>
          <w:rFonts w:cs="Calibri"/>
        </w:rPr>
        <w:t>ASSINATURA DO CONTRATO</w:t>
      </w:r>
      <w:bookmarkEnd w:id="41"/>
    </w:p>
    <w:p w14:paraId="43F42E92" w14:textId="77777777" w:rsidR="00924E28" w:rsidRPr="00A42BC2" w:rsidRDefault="00D72882" w:rsidP="00117ECE">
      <w:pPr>
        <w:pStyle w:val="CORPO"/>
      </w:pPr>
      <w:r w:rsidRPr="00A42BC2">
        <w:t>19.1</w:t>
      </w:r>
      <w:r w:rsidR="001878D2" w:rsidRPr="00A42BC2">
        <w:t>.</w:t>
      </w:r>
      <w:r w:rsidR="00924E28" w:rsidRPr="00A42BC2">
        <w:tab/>
        <w:t>O CONTRATO resultante da presente LICITAÇÃO será celebrado entre o PODER CONCEDENTE e a ADJUDICATÁRIA, na qualidade de CONCESSIONÁRIA.</w:t>
      </w:r>
    </w:p>
    <w:p w14:paraId="09AB6FFC" w14:textId="06E0DA5D" w:rsidR="00924E28" w:rsidRPr="00A42BC2" w:rsidRDefault="00D72882" w:rsidP="00117ECE">
      <w:pPr>
        <w:pStyle w:val="CORPO"/>
      </w:pPr>
      <w:r w:rsidRPr="00A42BC2">
        <w:t>19.2</w:t>
      </w:r>
      <w:r w:rsidR="001878D2" w:rsidRPr="00A42BC2">
        <w:t>.</w:t>
      </w:r>
      <w:r w:rsidR="00924E28" w:rsidRPr="00A42BC2">
        <w:tab/>
        <w:t xml:space="preserve">A ADJUDICATÁRIA será convocada, mediante publicação </w:t>
      </w:r>
      <w:r w:rsidR="00E04E5F" w:rsidRPr="00A42BC2">
        <w:t>no DOU, DOEMG, no Jornal da Mantiqueira, do Município de Poços de Caldas/MG, e no Portal da Transparência da Prefeitura Municipal, o qual pode ser acessado pelo sítio eletrônico “https://www.andradas.mg.gov.br”</w:t>
      </w:r>
      <w:r w:rsidR="00924E28" w:rsidRPr="00A42BC2">
        <w:t>, para assinatura do CONTRATO, no prazo de até 30 (trinta) dias, prorrogável a critério do PODER CONCEDENTE.</w:t>
      </w:r>
    </w:p>
    <w:p w14:paraId="10F3BAF7" w14:textId="77777777" w:rsidR="00924E28" w:rsidRPr="00A42BC2" w:rsidRDefault="00D72882" w:rsidP="00117ECE">
      <w:pPr>
        <w:pStyle w:val="CORPO"/>
      </w:pPr>
      <w:r w:rsidRPr="00A42BC2">
        <w:t>19.3</w:t>
      </w:r>
      <w:r w:rsidR="001878D2" w:rsidRPr="00A42BC2">
        <w:t>.</w:t>
      </w:r>
      <w:r w:rsidR="001878D2" w:rsidRPr="00A42BC2">
        <w:tab/>
      </w:r>
      <w:r w:rsidR="00924E28" w:rsidRPr="00A42BC2">
        <w:t>Até 1 (um) dia útil antes da data prevista para assinatura do CONTRATO, a ADJUDICATÁRIA deverá comprovar ao PODER CONCEDENTE que:</w:t>
      </w:r>
    </w:p>
    <w:p w14:paraId="715853D8" w14:textId="77777777" w:rsidR="00924E28" w:rsidRPr="00A42BC2" w:rsidRDefault="00924E28" w:rsidP="00117ECE">
      <w:pPr>
        <w:pStyle w:val="CORPO"/>
      </w:pPr>
      <w:r w:rsidRPr="00A42BC2">
        <w:t>I.</w:t>
      </w:r>
      <w:r w:rsidRPr="00A42BC2">
        <w:tab/>
        <w:t xml:space="preserve">Constituiu a Sociedade de Propósito Específico-SPE, observado o disposto no item </w:t>
      </w:r>
      <w:r w:rsidR="005A4064" w:rsidRPr="00A42BC2">
        <w:t>20</w:t>
      </w:r>
      <w:r w:rsidRPr="00A42BC2">
        <w:t xml:space="preserve"> desde EDITAL, apresentando o instrumento de constituição respectivo, com a correspondente certidão da JUCEMG (Junta Comercial do Estado de Minas Gerais) e inscrição no CNPJ (Cadastro Nacional de Pessoa Jurídica);</w:t>
      </w:r>
    </w:p>
    <w:p w14:paraId="6495758F" w14:textId="77777777" w:rsidR="00924E28" w:rsidRPr="00A42BC2" w:rsidRDefault="00924E28" w:rsidP="00117ECE">
      <w:pPr>
        <w:pStyle w:val="CORPO"/>
      </w:pPr>
      <w:r w:rsidRPr="00A42BC2">
        <w:t>II.</w:t>
      </w:r>
      <w:r w:rsidRPr="00A42BC2">
        <w:tab/>
        <w:t xml:space="preserve">Efetivou a GARANTIA DE EXECUÇÃO do CONTRATO, nos termos, forma e valores previstos na Cláusula </w:t>
      </w:r>
      <w:r w:rsidR="00CA4472" w:rsidRPr="00A42BC2">
        <w:t>34ª</w:t>
      </w:r>
      <w:r w:rsidRPr="00A42BC2">
        <w:t xml:space="preserve"> do Anexo I Minuta de CONTRATO;</w:t>
      </w:r>
    </w:p>
    <w:p w14:paraId="54CBE4F6" w14:textId="77777777" w:rsidR="00924E28" w:rsidRPr="00A42BC2" w:rsidRDefault="001878D2" w:rsidP="00117ECE">
      <w:pPr>
        <w:pStyle w:val="CORPO"/>
      </w:pPr>
      <w:r w:rsidRPr="00A42BC2">
        <w:t>I</w:t>
      </w:r>
      <w:r w:rsidR="00924E28" w:rsidRPr="00A42BC2">
        <w:t>II.</w:t>
      </w:r>
      <w:r w:rsidR="00924E28" w:rsidRPr="00A42BC2">
        <w:tab/>
        <w:t>Efetuou o pagamento da primeira parcela da OUTORGA FIXA, nos termos do item 11 deste EDITAL;</w:t>
      </w:r>
    </w:p>
    <w:p w14:paraId="2D1B8E6E" w14:textId="77777777" w:rsidR="00924E28" w:rsidRPr="00A42BC2" w:rsidRDefault="00924E28" w:rsidP="00117ECE">
      <w:pPr>
        <w:pStyle w:val="CORPO"/>
      </w:pPr>
      <w:r w:rsidRPr="00A42BC2">
        <w:t>VI.</w:t>
      </w:r>
      <w:r w:rsidRPr="00A42BC2">
        <w:tab/>
        <w:t>Integralizou na SPE a parcela do capital social subscrit</w:t>
      </w:r>
      <w:r w:rsidR="00902626" w:rsidRPr="00A42BC2">
        <w:t>o, definido no item</w:t>
      </w:r>
      <w:r w:rsidR="005A4064" w:rsidRPr="00A42BC2">
        <w:t xml:space="preserve"> 20.4</w:t>
      </w:r>
      <w:r w:rsidRPr="00A42BC2">
        <w:t xml:space="preserve"> deste EDITAL, no valor de R$ 1.500.000,00 (um milhão e quinhentos mil reais), em moeda corrente nacional.</w:t>
      </w:r>
    </w:p>
    <w:p w14:paraId="1533DC5E" w14:textId="77777777" w:rsidR="00924E28" w:rsidRPr="00A42BC2" w:rsidRDefault="00D72882" w:rsidP="00117ECE">
      <w:pPr>
        <w:pStyle w:val="CORPO"/>
      </w:pPr>
      <w:r w:rsidRPr="00A42BC2">
        <w:t>19.4</w:t>
      </w:r>
      <w:r w:rsidR="001878D2" w:rsidRPr="00A42BC2">
        <w:t>.</w:t>
      </w:r>
      <w:r w:rsidR="001878D2" w:rsidRPr="00A42BC2">
        <w:tab/>
      </w:r>
      <w:r w:rsidR="00924E28" w:rsidRPr="00A42BC2">
        <w:t>O PODER CONCEDENTE, em face do não comparecimento da ADJUDICATÁRIA no prazo estipulado, do seu impedimento ou da sua recusa, poderá convocar as LICITANTES remanescentes, na ordem de classificação, verificando o cumprimento de requisitos de habilitação, para assinar o CONTRATO em igual prazo e nas mesmas condições da proposta vencedora, ou revogar a LICITAÇÃO.</w:t>
      </w:r>
    </w:p>
    <w:p w14:paraId="0199C3CA" w14:textId="77777777" w:rsidR="00924E28" w:rsidRPr="00A42BC2" w:rsidRDefault="00D72882" w:rsidP="00117ECE">
      <w:pPr>
        <w:pStyle w:val="CORPO"/>
      </w:pPr>
      <w:r w:rsidRPr="00A42BC2">
        <w:t>19.5</w:t>
      </w:r>
      <w:r w:rsidR="001878D2" w:rsidRPr="00A42BC2">
        <w:t>.</w:t>
      </w:r>
      <w:r w:rsidR="00924E28" w:rsidRPr="00A42BC2">
        <w:tab/>
        <w:t xml:space="preserve">Valendo-se eventual Fundo de Investimento consorciado da faculdade prevista no item </w:t>
      </w:r>
      <w:r w:rsidR="005547B8" w:rsidRPr="00A42BC2">
        <w:t>16.3</w:t>
      </w:r>
      <w:r w:rsidR="00924E28" w:rsidRPr="00A42BC2">
        <w:t>, inciso IV, alínea “g”, deste EDITAL, a ADJUDICATÁRIA deverá comprovar a realização da integralização do Compromisso de Investimento firmado entre os cotistas e o Fundo.</w:t>
      </w:r>
    </w:p>
    <w:p w14:paraId="02F8D45C" w14:textId="77777777" w:rsidR="00924E28" w:rsidRPr="00A42BC2" w:rsidRDefault="00D72882" w:rsidP="00117ECE">
      <w:pPr>
        <w:pStyle w:val="CORPO"/>
      </w:pPr>
      <w:r w:rsidRPr="00A42BC2">
        <w:t>19.6</w:t>
      </w:r>
      <w:r w:rsidR="001878D2" w:rsidRPr="00A42BC2">
        <w:t>.</w:t>
      </w:r>
      <w:r w:rsidR="001878D2" w:rsidRPr="00A42BC2">
        <w:tab/>
      </w:r>
      <w:r w:rsidR="00924E28" w:rsidRPr="00A42BC2">
        <w:t xml:space="preserve">Caso a ADJUDICATÁRIA seja uma Licitante individual, antes da celebração do CONTRATO DE CONCESSÃO, para atender ao disposto no subitem </w:t>
      </w:r>
      <w:r w:rsidR="005547B8" w:rsidRPr="00A42BC2">
        <w:t>20.1</w:t>
      </w:r>
      <w:r w:rsidR="00924E28" w:rsidRPr="00A42BC2">
        <w:t>, deverá alterar o seu estatuto ou contrato social ou criar subsidiária integral, mantendo o mesmo controle acionário pré-existente à constituição da empresa.</w:t>
      </w:r>
    </w:p>
    <w:p w14:paraId="1EF774D6" w14:textId="77777777" w:rsidR="00924E28" w:rsidRPr="00A42BC2" w:rsidRDefault="00D72882" w:rsidP="00117ECE">
      <w:pPr>
        <w:pStyle w:val="CORPO"/>
      </w:pPr>
      <w:r w:rsidRPr="00A42BC2">
        <w:t>19.7</w:t>
      </w:r>
      <w:r w:rsidR="001878D2" w:rsidRPr="00A42BC2">
        <w:t>.</w:t>
      </w:r>
      <w:r w:rsidR="001878D2" w:rsidRPr="00A42BC2">
        <w:tab/>
      </w:r>
      <w:r w:rsidR="00924E28" w:rsidRPr="00A42BC2">
        <w:t>Após a assinatura do CONTRATO, a CONCESSIONÁRIA obriga-se a manter, durante toda a sua execução, as condições de habilitação e qualificação exigidas nesta LICITAÇÃO, necessárias à prestação dos serviços, nos termos do artigo 27 da Lei Federal nº 8.987/1995.</w:t>
      </w:r>
    </w:p>
    <w:p w14:paraId="164A098D" w14:textId="1529D6F0" w:rsidR="00924E28" w:rsidRPr="00A42BC2" w:rsidRDefault="00924E28" w:rsidP="00B155DB">
      <w:pPr>
        <w:pStyle w:val="1TIT"/>
        <w:rPr>
          <w:rFonts w:cs="Calibri"/>
        </w:rPr>
      </w:pPr>
      <w:bookmarkStart w:id="42" w:name="_Toc116042606"/>
      <w:r w:rsidRPr="00A42BC2">
        <w:rPr>
          <w:rFonts w:cs="Calibri"/>
        </w:rPr>
        <w:t>DA ORGANIZAÇÃO DA SOCIEDADE DE PROPÓSITO ESPECÍFICO-SPE</w:t>
      </w:r>
      <w:bookmarkEnd w:id="42"/>
    </w:p>
    <w:p w14:paraId="315D1C36" w14:textId="77777777" w:rsidR="00924E28" w:rsidRPr="00A42BC2" w:rsidRDefault="00D72882" w:rsidP="00117ECE">
      <w:pPr>
        <w:pStyle w:val="CORPO"/>
      </w:pPr>
      <w:r w:rsidRPr="00A42BC2">
        <w:t>20</w:t>
      </w:r>
      <w:r w:rsidR="001878D2" w:rsidRPr="00A42BC2">
        <w:t>.1.</w:t>
      </w:r>
      <w:r w:rsidR="001878D2" w:rsidRPr="00A42BC2">
        <w:tab/>
      </w:r>
      <w:r w:rsidR="00924E28" w:rsidRPr="00A42BC2">
        <w:t>A Licitante Vencedora deverá se constituir em uma Sociedade de Propósito Específico – SPE, sob a forma de sociedade anônima, na conformidade da legislação brasileira, devendo submeter-se ao regime da Lei Federal nº 6.404, de 15 de dezembro de 1976 e suas alterações, e demais dispositivos legais, com a finalidade exclusiva de prestar os serviços objeto da CONCESSÃO, de acordo com o estatuto e a composição acionária apresentados.</w:t>
      </w:r>
    </w:p>
    <w:p w14:paraId="5C10055E" w14:textId="77777777" w:rsidR="00924E28" w:rsidRPr="00A42BC2" w:rsidRDefault="00D72882" w:rsidP="00117ECE">
      <w:pPr>
        <w:pStyle w:val="CORPO"/>
      </w:pPr>
      <w:r w:rsidRPr="00A42BC2">
        <w:t>20</w:t>
      </w:r>
      <w:r w:rsidR="001878D2" w:rsidRPr="00A42BC2">
        <w:t>.2.</w:t>
      </w:r>
      <w:r w:rsidR="001878D2" w:rsidRPr="00A42BC2">
        <w:tab/>
      </w:r>
      <w:r w:rsidR="00924E28" w:rsidRPr="00A42BC2">
        <w:t xml:space="preserve">A minuta do instrumento de constituição da Sociedade de Propósito Específico-SPE a ser apresentada pela Licitante nos documentos de Habilitação conterá, no mínimo, o seguinte: </w:t>
      </w:r>
    </w:p>
    <w:p w14:paraId="6DAABCC0" w14:textId="77777777" w:rsidR="00924E28" w:rsidRPr="00A42BC2" w:rsidRDefault="00924E28" w:rsidP="00117ECE">
      <w:pPr>
        <w:pStyle w:val="CORPO"/>
      </w:pPr>
      <w:r w:rsidRPr="00A42BC2">
        <w:t>I</w:t>
      </w:r>
      <w:r w:rsidRPr="00A42BC2">
        <w:tab/>
        <w:t>Minuta de Estatuto Social e acordos de acionistas, contemplando cláusula que: a) vede alteração do objeto social da CONCESSIONÁRIA, b) submeta à prévia autorização do PODER CONCEDENTE: i)quaisquer alterações do controle acionário da SPE que impliquem em transferência de controle direto da SPE, seja por meio de modificação da composição acionária e/ou por meio de implementação de acordo de acionistas; ii) qualquer alteração no capital social que implique sua redução; iii) as propostas de emissão de títulos e valores mobiliários, que contenham dispositivo de conversão em ações que impliquem transferência no controle da sociedade ou que tenham como garantia ações com direito de voto integrantes do grupo controlador; iv) as operações de fusão, cisão ou incorporação, v) a contratação de empréstimos ou obrigações, cujos prazos de amortização excedam o termo final do CONTRATO de CONCESSÃO; c) garanta ao interventor nomeado pelo PODER CONCEDENTE o poder de decisão em caso de intervenção; d) proíba a contratação de obrigações garantidas por direitos emergentes da CONCESSÃO em níveis que comprometam a operacionalização e a continuidade da prestação do serviço objeto da CONCESSÃO.</w:t>
      </w:r>
    </w:p>
    <w:p w14:paraId="4A1812ED" w14:textId="77777777" w:rsidR="00924E28" w:rsidRPr="00A42BC2" w:rsidRDefault="00924E28" w:rsidP="00117ECE">
      <w:pPr>
        <w:pStyle w:val="CORPO"/>
      </w:pPr>
      <w:r w:rsidRPr="00A42BC2">
        <w:t>II.</w:t>
      </w:r>
      <w:r w:rsidRPr="00A42BC2">
        <w:tab/>
        <w:t>Estrutura acionária e de gestão, contendo a composição dos órgãos da administração;</w:t>
      </w:r>
    </w:p>
    <w:p w14:paraId="189AEDA2" w14:textId="77777777" w:rsidR="00924E28" w:rsidRPr="00A42BC2" w:rsidRDefault="00924E28" w:rsidP="00117ECE">
      <w:pPr>
        <w:pStyle w:val="CORPO"/>
      </w:pPr>
      <w:r w:rsidRPr="00A42BC2">
        <w:t>III.</w:t>
      </w:r>
      <w:r w:rsidRPr="00A42BC2">
        <w:tab/>
        <w:t>Estrutura organizacional da SPE até o primeiro escalão hierárquico abaixo da Diretoria, incluindo a função de ouvidor e a função de atendimento ao usuário;</w:t>
      </w:r>
    </w:p>
    <w:p w14:paraId="0A9B2A09" w14:textId="77777777" w:rsidR="00924E28" w:rsidRPr="00A42BC2" w:rsidRDefault="00924E28" w:rsidP="00117ECE">
      <w:pPr>
        <w:pStyle w:val="CORPO"/>
      </w:pPr>
      <w:r w:rsidRPr="00A42BC2">
        <w:t>IV. Composição do capital social, identificando a participação de cada empresa consorciada para a LICITAÇÃO;</w:t>
      </w:r>
    </w:p>
    <w:p w14:paraId="7DA84800" w14:textId="77777777" w:rsidR="00924E28" w:rsidRPr="00A42BC2" w:rsidRDefault="00D72882" w:rsidP="00117ECE">
      <w:pPr>
        <w:pStyle w:val="CORPO"/>
      </w:pPr>
      <w:r w:rsidRPr="00A42BC2">
        <w:t>20</w:t>
      </w:r>
      <w:r w:rsidR="001878D2" w:rsidRPr="00A42BC2">
        <w:t>.3.</w:t>
      </w:r>
      <w:r w:rsidR="001878D2" w:rsidRPr="00A42BC2">
        <w:tab/>
      </w:r>
      <w:r w:rsidR="00924E28" w:rsidRPr="00A42BC2">
        <w:t>A descrição da estrutura acionária e de gestão da SPE deverá contemplar, no mínimo: (a) descrição dos tipos de ações; (b) acionistas e suas respectivas participações por tipo de ação; (c) indicação da composição societária da SPE, conforme aplicável, e de suas Controladoras, até o nível das pessoas físicas; (d) acordos de acionistas da SPE, quando existentes; (e) identificação dos administradores, incluindo seus respectivos currículos e dos órgãos da administração da SPE; (f) compromisso com princípios de governança corporativa e adotar contabilidade e demonstrações financeiras padronizadas, conforme regulamento, de acordo com as práticas contábeis adotadas no Brasil, baseadas na Legislação Societária Brasileira (Lei federal nº. 6.404/76 e alterações posteriores), em regras e regulamentações da Comissão de Valores Mobiliários – CVM e das Normas Contábeis emitidas pelo Conselho Federal de Contabilidade – CFC e nos termos do § 3º do art. 9º da Lei Federal nº 11.079/04; e (g) identificação de Partes Relacionadas;</w:t>
      </w:r>
    </w:p>
    <w:p w14:paraId="3BDF12B3" w14:textId="77777777" w:rsidR="00924E28" w:rsidRPr="00A42BC2" w:rsidRDefault="00D72882" w:rsidP="00117ECE">
      <w:pPr>
        <w:pStyle w:val="CORPO"/>
      </w:pPr>
      <w:r w:rsidRPr="00A42BC2">
        <w:t>20</w:t>
      </w:r>
      <w:r w:rsidR="001878D2" w:rsidRPr="00A42BC2">
        <w:t>.4.</w:t>
      </w:r>
      <w:r w:rsidR="001878D2" w:rsidRPr="00A42BC2">
        <w:tab/>
      </w:r>
      <w:r w:rsidR="00924E28" w:rsidRPr="00A42BC2">
        <w:t>A Sociedade de Propósito Específico – SPE deverá assumir, até 12 meses da assinatura do contrato, a condição de companhia aberta, autorizada a emitir valores mobiliários em mercados regulamentados, pelo menos na Categoria B, conforme previsto no artigo 2º, inciso II da Instrução da Comissão de Valores Mobiliários-CVM nº 480, de 7 de dezembro de 2009.</w:t>
      </w:r>
    </w:p>
    <w:p w14:paraId="77DD29AD" w14:textId="77777777" w:rsidR="00924E28" w:rsidRPr="00A42BC2" w:rsidRDefault="00D72882" w:rsidP="00117ECE">
      <w:pPr>
        <w:pStyle w:val="CORPO"/>
      </w:pPr>
      <w:r w:rsidRPr="00A42BC2">
        <w:t>20</w:t>
      </w:r>
      <w:r w:rsidR="00924E28" w:rsidRPr="00A42BC2">
        <w:t>.</w:t>
      </w:r>
      <w:r w:rsidR="001878D2" w:rsidRPr="00A42BC2">
        <w:t>5.</w:t>
      </w:r>
      <w:r w:rsidR="001878D2" w:rsidRPr="00A42BC2">
        <w:tab/>
      </w:r>
      <w:r w:rsidR="00924E28" w:rsidRPr="00A42BC2">
        <w:t>O capital social subscrito da SPE deverá ser de, no mínimo, R$ 15.000.000,00 (quinze milhões de reais), e sua integralização deverá obedecer ao cronograma abaixo indicado:</w:t>
      </w:r>
    </w:p>
    <w:p w14:paraId="7A94CB14" w14:textId="77777777" w:rsidR="00DB3CEA" w:rsidRPr="00A42BC2" w:rsidRDefault="00D72882" w:rsidP="00117ECE">
      <w:pPr>
        <w:pStyle w:val="CORPO"/>
      </w:pPr>
      <w:r w:rsidRPr="00A42BC2">
        <w:t>20</w:t>
      </w:r>
      <w:r w:rsidR="00924E28" w:rsidRPr="00A42BC2">
        <w:t>.</w:t>
      </w:r>
      <w:r w:rsidR="001878D2" w:rsidRPr="00A42BC2">
        <w:t>6.</w:t>
      </w:r>
      <w:r w:rsidR="001878D2" w:rsidRPr="00A42BC2">
        <w:tab/>
      </w:r>
      <w:r w:rsidR="00924E28" w:rsidRPr="00A42BC2">
        <w:t>CRONOGRAMA: INTEGRALIZAÇÃO DO CAPITAL (em moeda corrente nacional)</w:t>
      </w:r>
    </w:p>
    <w:tbl>
      <w:tblPr>
        <w:tblStyle w:val="Tabelacomgrade"/>
        <w:tblW w:w="9639" w:type="dxa"/>
        <w:tblInd w:w="-5" w:type="dxa"/>
        <w:tblLayout w:type="fixed"/>
        <w:tblLook w:val="04A0" w:firstRow="1" w:lastRow="0" w:firstColumn="1" w:lastColumn="0" w:noHBand="0" w:noVBand="1"/>
      </w:tblPr>
      <w:tblGrid>
        <w:gridCol w:w="5812"/>
        <w:gridCol w:w="1843"/>
        <w:gridCol w:w="1984"/>
      </w:tblGrid>
      <w:tr w:rsidR="00367DCF" w:rsidRPr="00A42BC2" w14:paraId="20E7D34B" w14:textId="77777777" w:rsidTr="00902626">
        <w:tc>
          <w:tcPr>
            <w:tcW w:w="5812" w:type="dxa"/>
          </w:tcPr>
          <w:p w14:paraId="393FBA93" w14:textId="77777777" w:rsidR="00367DCF" w:rsidRPr="00A42BC2" w:rsidRDefault="00367DCF" w:rsidP="00902626">
            <w:pPr>
              <w:pStyle w:val="PargrafodaLista"/>
              <w:spacing w:before="120" w:line="240" w:lineRule="auto"/>
              <w:ind w:left="176"/>
              <w:jc w:val="center"/>
              <w:rPr>
                <w:rFonts w:ascii="Calibri" w:hAnsi="Calibri" w:cs="Calibri"/>
                <w:b/>
                <w:sz w:val="20"/>
                <w:szCs w:val="20"/>
              </w:rPr>
            </w:pPr>
            <w:r w:rsidRPr="00A42BC2">
              <w:rPr>
                <w:rFonts w:ascii="Calibri" w:hAnsi="Calibri" w:cs="Calibri"/>
                <w:b/>
                <w:sz w:val="20"/>
                <w:szCs w:val="20"/>
              </w:rPr>
              <w:t>CONDIÇÕES DE INTEGRALIZAÇÃO</w:t>
            </w:r>
          </w:p>
        </w:tc>
        <w:tc>
          <w:tcPr>
            <w:tcW w:w="1843" w:type="dxa"/>
          </w:tcPr>
          <w:p w14:paraId="5CE55A10" w14:textId="77777777" w:rsidR="00367DCF" w:rsidRPr="00A42BC2" w:rsidRDefault="00367DCF" w:rsidP="00902626">
            <w:pPr>
              <w:pStyle w:val="PargrafodaLista"/>
              <w:spacing w:before="120" w:line="240" w:lineRule="auto"/>
              <w:ind w:left="176"/>
              <w:jc w:val="center"/>
              <w:rPr>
                <w:rFonts w:ascii="Calibri" w:hAnsi="Calibri" w:cs="Calibri"/>
                <w:b/>
                <w:sz w:val="20"/>
                <w:szCs w:val="20"/>
              </w:rPr>
            </w:pPr>
            <w:r w:rsidRPr="00A42BC2">
              <w:rPr>
                <w:rFonts w:ascii="Calibri" w:hAnsi="Calibri" w:cs="Calibri"/>
                <w:b/>
                <w:sz w:val="20"/>
                <w:szCs w:val="20"/>
              </w:rPr>
              <w:t>PERCENTUAL</w:t>
            </w:r>
          </w:p>
        </w:tc>
        <w:tc>
          <w:tcPr>
            <w:tcW w:w="1984" w:type="dxa"/>
          </w:tcPr>
          <w:p w14:paraId="65BD0EA6" w14:textId="77777777" w:rsidR="00367DCF" w:rsidRPr="00A42BC2" w:rsidRDefault="00367DCF" w:rsidP="00902626">
            <w:pPr>
              <w:pStyle w:val="PargrafodaLista"/>
              <w:spacing w:before="120" w:line="240" w:lineRule="auto"/>
              <w:ind w:left="176"/>
              <w:jc w:val="center"/>
              <w:rPr>
                <w:rFonts w:ascii="Calibri" w:hAnsi="Calibri" w:cs="Calibri"/>
                <w:b/>
                <w:sz w:val="20"/>
                <w:szCs w:val="20"/>
              </w:rPr>
            </w:pPr>
            <w:r w:rsidRPr="00A42BC2">
              <w:rPr>
                <w:rFonts w:ascii="Calibri" w:hAnsi="Calibri" w:cs="Calibri"/>
                <w:b/>
                <w:sz w:val="20"/>
                <w:szCs w:val="20"/>
              </w:rPr>
              <w:t>VALOR DA PARCELA</w:t>
            </w:r>
          </w:p>
        </w:tc>
      </w:tr>
      <w:tr w:rsidR="00367DCF" w:rsidRPr="00A42BC2" w14:paraId="67DA5559" w14:textId="77777777" w:rsidTr="00902626">
        <w:tc>
          <w:tcPr>
            <w:tcW w:w="5812" w:type="dxa"/>
          </w:tcPr>
          <w:p w14:paraId="78A1A7AE" w14:textId="77777777" w:rsidR="00367DCF" w:rsidRPr="00A42BC2" w:rsidRDefault="00367DCF" w:rsidP="00902626">
            <w:pPr>
              <w:pStyle w:val="PargrafodaLista"/>
              <w:spacing w:before="120" w:line="240" w:lineRule="auto"/>
              <w:ind w:left="317"/>
              <w:jc w:val="left"/>
              <w:rPr>
                <w:rFonts w:ascii="Calibri" w:hAnsi="Calibri" w:cs="Calibri"/>
                <w:sz w:val="20"/>
                <w:szCs w:val="20"/>
              </w:rPr>
            </w:pPr>
            <w:r w:rsidRPr="00A42BC2">
              <w:rPr>
                <w:rFonts w:ascii="Calibri" w:hAnsi="Calibri" w:cs="Calibri"/>
                <w:sz w:val="20"/>
                <w:szCs w:val="20"/>
              </w:rPr>
              <w:t>No ato de constituição da SPE</w:t>
            </w:r>
          </w:p>
        </w:tc>
        <w:tc>
          <w:tcPr>
            <w:tcW w:w="1843" w:type="dxa"/>
          </w:tcPr>
          <w:p w14:paraId="6CAAAA54" w14:textId="77777777" w:rsidR="00367DCF" w:rsidRPr="00A42BC2" w:rsidRDefault="00367DCF" w:rsidP="00902626">
            <w:pPr>
              <w:pStyle w:val="PargrafodaLista"/>
              <w:spacing w:before="120" w:line="240" w:lineRule="auto"/>
              <w:ind w:left="317"/>
              <w:jc w:val="center"/>
              <w:rPr>
                <w:rFonts w:ascii="Calibri" w:hAnsi="Calibri" w:cs="Calibri"/>
                <w:sz w:val="20"/>
                <w:szCs w:val="20"/>
              </w:rPr>
            </w:pPr>
            <w:r w:rsidRPr="00A42BC2">
              <w:rPr>
                <w:rFonts w:ascii="Calibri" w:hAnsi="Calibri" w:cs="Calibri"/>
                <w:sz w:val="20"/>
                <w:szCs w:val="20"/>
              </w:rPr>
              <w:t>10%</w:t>
            </w:r>
          </w:p>
        </w:tc>
        <w:tc>
          <w:tcPr>
            <w:tcW w:w="1984" w:type="dxa"/>
            <w:shd w:val="clear" w:color="auto" w:fill="auto"/>
          </w:tcPr>
          <w:p w14:paraId="6A555CE9" w14:textId="77777777" w:rsidR="00367DCF" w:rsidRPr="00A42BC2" w:rsidRDefault="00164F59" w:rsidP="00902626">
            <w:pPr>
              <w:pStyle w:val="PargrafodaLista"/>
              <w:spacing w:before="120" w:line="240" w:lineRule="auto"/>
              <w:ind w:left="0"/>
              <w:jc w:val="center"/>
              <w:rPr>
                <w:rFonts w:ascii="Calibri" w:hAnsi="Calibri" w:cs="Calibri"/>
                <w:sz w:val="20"/>
                <w:szCs w:val="20"/>
              </w:rPr>
            </w:pPr>
            <w:r w:rsidRPr="00A42BC2">
              <w:rPr>
                <w:rFonts w:ascii="Calibri" w:hAnsi="Calibri" w:cs="Calibri"/>
                <w:sz w:val="20"/>
                <w:szCs w:val="20"/>
              </w:rPr>
              <w:t>R$</w:t>
            </w:r>
            <w:r w:rsidR="00CA4472" w:rsidRPr="00A42BC2">
              <w:rPr>
                <w:rFonts w:ascii="Calibri" w:hAnsi="Calibri" w:cs="Calibri"/>
                <w:sz w:val="20"/>
                <w:szCs w:val="20"/>
              </w:rPr>
              <w:t xml:space="preserve"> </w:t>
            </w:r>
            <w:r w:rsidRPr="00A42BC2">
              <w:rPr>
                <w:rFonts w:ascii="Calibri" w:hAnsi="Calibri" w:cs="Calibri"/>
                <w:sz w:val="20"/>
                <w:szCs w:val="20"/>
              </w:rPr>
              <w:t>1.500.000,00</w:t>
            </w:r>
          </w:p>
        </w:tc>
      </w:tr>
      <w:tr w:rsidR="00367DCF" w:rsidRPr="00A42BC2" w14:paraId="5D95B17A" w14:textId="77777777" w:rsidTr="00902626">
        <w:tc>
          <w:tcPr>
            <w:tcW w:w="5812" w:type="dxa"/>
            <w:shd w:val="clear" w:color="auto" w:fill="auto"/>
          </w:tcPr>
          <w:p w14:paraId="3E091717" w14:textId="77777777" w:rsidR="00367DCF" w:rsidRPr="00A42BC2" w:rsidRDefault="00367DCF" w:rsidP="00902626">
            <w:pPr>
              <w:pStyle w:val="PargrafodaLista"/>
              <w:spacing w:before="120" w:line="240" w:lineRule="auto"/>
              <w:ind w:left="317"/>
              <w:jc w:val="left"/>
              <w:rPr>
                <w:rFonts w:ascii="Calibri" w:hAnsi="Calibri" w:cs="Calibri"/>
                <w:sz w:val="20"/>
                <w:szCs w:val="20"/>
              </w:rPr>
            </w:pPr>
            <w:r w:rsidRPr="00A42BC2">
              <w:rPr>
                <w:rFonts w:ascii="Calibri" w:hAnsi="Calibri" w:cs="Calibri"/>
                <w:sz w:val="20"/>
                <w:szCs w:val="20"/>
              </w:rPr>
              <w:t xml:space="preserve">Até o 6º mês de assinatura do contrato de </w:t>
            </w:r>
            <w:r w:rsidR="00D72882" w:rsidRPr="00A42BC2">
              <w:rPr>
                <w:rFonts w:ascii="Calibri" w:hAnsi="Calibri" w:cs="Calibri"/>
                <w:sz w:val="20"/>
                <w:szCs w:val="20"/>
              </w:rPr>
              <w:t>Concessão</w:t>
            </w:r>
          </w:p>
        </w:tc>
        <w:tc>
          <w:tcPr>
            <w:tcW w:w="1843" w:type="dxa"/>
          </w:tcPr>
          <w:p w14:paraId="7DC7AC70" w14:textId="77777777" w:rsidR="00367DCF" w:rsidRPr="00A42BC2" w:rsidRDefault="00367DCF" w:rsidP="00902626">
            <w:pPr>
              <w:pStyle w:val="PargrafodaLista"/>
              <w:spacing w:before="120" w:line="240" w:lineRule="auto"/>
              <w:ind w:left="317"/>
              <w:jc w:val="center"/>
              <w:rPr>
                <w:rFonts w:ascii="Calibri" w:hAnsi="Calibri" w:cs="Calibri"/>
                <w:sz w:val="20"/>
                <w:szCs w:val="20"/>
              </w:rPr>
            </w:pPr>
            <w:r w:rsidRPr="00A42BC2">
              <w:rPr>
                <w:rFonts w:ascii="Calibri" w:hAnsi="Calibri" w:cs="Calibri"/>
                <w:sz w:val="20"/>
                <w:szCs w:val="20"/>
              </w:rPr>
              <w:t>30 %</w:t>
            </w:r>
          </w:p>
        </w:tc>
        <w:tc>
          <w:tcPr>
            <w:tcW w:w="1984" w:type="dxa"/>
            <w:shd w:val="clear" w:color="auto" w:fill="auto"/>
          </w:tcPr>
          <w:p w14:paraId="702F31C8" w14:textId="77777777" w:rsidR="00367DCF" w:rsidRPr="00A42BC2" w:rsidRDefault="00CA4472" w:rsidP="00902626">
            <w:pPr>
              <w:pStyle w:val="PargrafodaLista"/>
              <w:spacing w:before="120" w:line="240" w:lineRule="auto"/>
              <w:ind w:left="0"/>
              <w:jc w:val="center"/>
              <w:rPr>
                <w:rFonts w:ascii="Calibri" w:hAnsi="Calibri" w:cs="Calibri"/>
                <w:sz w:val="20"/>
                <w:szCs w:val="20"/>
              </w:rPr>
            </w:pPr>
            <w:r w:rsidRPr="00A42BC2">
              <w:rPr>
                <w:rFonts w:ascii="Calibri" w:hAnsi="Calibri" w:cs="Calibri"/>
                <w:sz w:val="20"/>
                <w:szCs w:val="20"/>
              </w:rPr>
              <w:t>R$ 4.500.000,00</w:t>
            </w:r>
          </w:p>
        </w:tc>
      </w:tr>
      <w:tr w:rsidR="00367DCF" w:rsidRPr="00A42BC2" w14:paraId="0C1DD726" w14:textId="77777777" w:rsidTr="00902626">
        <w:tc>
          <w:tcPr>
            <w:tcW w:w="5812" w:type="dxa"/>
          </w:tcPr>
          <w:p w14:paraId="52C67DD8" w14:textId="77777777" w:rsidR="00367DCF" w:rsidRPr="00A42BC2" w:rsidRDefault="00367DCF" w:rsidP="00902626">
            <w:pPr>
              <w:pStyle w:val="PargrafodaLista"/>
              <w:spacing w:before="120" w:line="240" w:lineRule="auto"/>
              <w:ind w:left="317"/>
              <w:jc w:val="left"/>
              <w:rPr>
                <w:rFonts w:ascii="Calibri" w:hAnsi="Calibri" w:cs="Calibri"/>
                <w:sz w:val="20"/>
                <w:szCs w:val="20"/>
              </w:rPr>
            </w:pPr>
            <w:r w:rsidRPr="00A42BC2">
              <w:rPr>
                <w:rFonts w:ascii="Calibri" w:hAnsi="Calibri" w:cs="Calibri"/>
                <w:sz w:val="20"/>
                <w:szCs w:val="20"/>
              </w:rPr>
              <w:t xml:space="preserve">Até o 12º mês de assinatura do </w:t>
            </w:r>
            <w:r w:rsidR="00D72882" w:rsidRPr="00A42BC2">
              <w:rPr>
                <w:rFonts w:ascii="Calibri" w:hAnsi="Calibri" w:cs="Calibri"/>
                <w:sz w:val="20"/>
                <w:szCs w:val="20"/>
              </w:rPr>
              <w:t xml:space="preserve">Contrato </w:t>
            </w:r>
            <w:r w:rsidRPr="00A42BC2">
              <w:rPr>
                <w:rFonts w:ascii="Calibri" w:hAnsi="Calibri" w:cs="Calibri"/>
                <w:sz w:val="20"/>
                <w:szCs w:val="20"/>
              </w:rPr>
              <w:t xml:space="preserve">de </w:t>
            </w:r>
            <w:r w:rsidR="00D72882" w:rsidRPr="00A42BC2">
              <w:rPr>
                <w:rFonts w:ascii="Calibri" w:hAnsi="Calibri" w:cs="Calibri"/>
                <w:sz w:val="20"/>
                <w:szCs w:val="20"/>
              </w:rPr>
              <w:t>Concessão</w:t>
            </w:r>
          </w:p>
        </w:tc>
        <w:tc>
          <w:tcPr>
            <w:tcW w:w="1843" w:type="dxa"/>
          </w:tcPr>
          <w:p w14:paraId="23D6B038" w14:textId="77777777" w:rsidR="00367DCF" w:rsidRPr="00A42BC2" w:rsidRDefault="00367DCF" w:rsidP="00902626">
            <w:pPr>
              <w:pStyle w:val="PargrafodaLista"/>
              <w:spacing w:before="120" w:line="240" w:lineRule="auto"/>
              <w:ind w:left="317"/>
              <w:jc w:val="center"/>
              <w:rPr>
                <w:rFonts w:ascii="Calibri" w:hAnsi="Calibri" w:cs="Calibri"/>
                <w:sz w:val="20"/>
                <w:szCs w:val="20"/>
              </w:rPr>
            </w:pPr>
            <w:r w:rsidRPr="00A42BC2">
              <w:rPr>
                <w:rFonts w:ascii="Calibri" w:hAnsi="Calibri" w:cs="Calibri"/>
                <w:sz w:val="20"/>
                <w:szCs w:val="20"/>
              </w:rPr>
              <w:t>60 %</w:t>
            </w:r>
          </w:p>
        </w:tc>
        <w:tc>
          <w:tcPr>
            <w:tcW w:w="1984" w:type="dxa"/>
            <w:shd w:val="clear" w:color="auto" w:fill="auto"/>
          </w:tcPr>
          <w:p w14:paraId="7E332BA2" w14:textId="77777777" w:rsidR="00367DCF" w:rsidRPr="00A42BC2" w:rsidRDefault="00CA4472" w:rsidP="00902626">
            <w:pPr>
              <w:pStyle w:val="PargrafodaLista"/>
              <w:spacing w:before="120" w:line="240" w:lineRule="auto"/>
              <w:ind w:left="0"/>
              <w:jc w:val="center"/>
              <w:rPr>
                <w:rFonts w:ascii="Calibri" w:hAnsi="Calibri" w:cs="Calibri"/>
                <w:sz w:val="20"/>
                <w:szCs w:val="20"/>
              </w:rPr>
            </w:pPr>
            <w:r w:rsidRPr="00A42BC2">
              <w:rPr>
                <w:rFonts w:ascii="Calibri" w:hAnsi="Calibri" w:cs="Calibri"/>
                <w:sz w:val="20"/>
                <w:szCs w:val="20"/>
              </w:rPr>
              <w:t>R$ 9.000.000,00</w:t>
            </w:r>
          </w:p>
        </w:tc>
      </w:tr>
    </w:tbl>
    <w:p w14:paraId="6FD3727E" w14:textId="77777777" w:rsidR="00367DCF" w:rsidRPr="00A42BC2" w:rsidRDefault="00367DCF" w:rsidP="00B155DB">
      <w:pPr>
        <w:pStyle w:val="1TIT"/>
        <w:rPr>
          <w:rFonts w:cs="Calibri"/>
        </w:rPr>
      </w:pPr>
      <w:bookmarkStart w:id="43" w:name="_Toc116042607"/>
      <w:r w:rsidRPr="00A42BC2">
        <w:rPr>
          <w:rFonts w:cs="Calibri"/>
        </w:rPr>
        <w:t>PENALIDADES</w:t>
      </w:r>
      <w:bookmarkEnd w:id="43"/>
    </w:p>
    <w:p w14:paraId="1DDC33A0" w14:textId="1EA46974" w:rsidR="00367DCF" w:rsidRPr="00A42BC2" w:rsidRDefault="00D72882" w:rsidP="00117ECE">
      <w:pPr>
        <w:pStyle w:val="CORPO"/>
      </w:pPr>
      <w:r w:rsidRPr="00A42BC2">
        <w:t>21</w:t>
      </w:r>
      <w:r w:rsidR="00367DCF" w:rsidRPr="00A42BC2">
        <w:t>.1.</w:t>
      </w:r>
      <w:r w:rsidR="00367DCF" w:rsidRPr="00A42BC2">
        <w:tab/>
        <w:t xml:space="preserve">LICITANTE que ensejar o retardamento do certame, não mantiver a PROPOSTA ou fizer declaração falsa, inclusive aquela de que trata o Anexo X – Modelo de Declaração de Pleno Atendimento aos Requisitos de Habilitação deste EDITAL, ficará garantido o direito prévio de citação e ampla defesa, impedida de licitar e contratar com a ADMINISTRAÇÃO PÚBLICA pelo prazo de até 5 (cinco) anos, enquanto perdurarem os motivos determinantes da punição ou até que seja promovida a reabilitação perante a própria autoridade que aplicou a penalidade, sem prejuízo da execução da GARANTIA DE PROPOSTA apresentada. </w:t>
      </w:r>
    </w:p>
    <w:p w14:paraId="23B551AD" w14:textId="77777777" w:rsidR="00367DCF" w:rsidRPr="00A42BC2" w:rsidRDefault="00D72882" w:rsidP="00117ECE">
      <w:pPr>
        <w:pStyle w:val="CORPO"/>
      </w:pPr>
      <w:r w:rsidRPr="00A42BC2">
        <w:t>21</w:t>
      </w:r>
      <w:r w:rsidR="00367DCF" w:rsidRPr="00A42BC2">
        <w:t>.2.</w:t>
      </w:r>
      <w:r w:rsidR="00367DCF" w:rsidRPr="00A42BC2">
        <w:tab/>
        <w:t xml:space="preserve">O não atendimento à convocação por parte da ADJUDICATÁRIA para assinatura do CONTRATO, ou a sua recusa injustificada em assiná-lo no prazo estipulado, acarretará à ADJUDICATÁRIA empresa individual, ou, no caso de CONSÓRCIO, a todas as empresas membro, suspensão temporária de participar em licitação e impedimento de contratar com a ADMINISTRAÇÃO, pelo prazo de 24 (vinte e quatro) meses, sendo ainda executada a GARANTIA DE PROPOSTA. </w:t>
      </w:r>
    </w:p>
    <w:p w14:paraId="7E0B176F" w14:textId="77777777" w:rsidR="00367DCF" w:rsidRPr="00A42BC2" w:rsidRDefault="00D72882" w:rsidP="00117ECE">
      <w:pPr>
        <w:pStyle w:val="CORPO"/>
      </w:pPr>
      <w:r w:rsidRPr="00A42BC2">
        <w:t>21</w:t>
      </w:r>
      <w:r w:rsidR="00367DCF" w:rsidRPr="00A42BC2">
        <w:t>.3.</w:t>
      </w:r>
      <w:r w:rsidR="00367DCF" w:rsidRPr="00A42BC2">
        <w:tab/>
        <w:t>A LICITANTE que tenha praticado atos ilícitos visando frustrar os objetivos da LICITAÇÃO ou demonstrar não possuir idoneidade para contratar com o PODER CONCEDENTE, estará sujeita à aplicação das sanções previstas no artigo 87, incisos III e IV, da Lei federal nº 8.666/93, sem prejuízo da execução da GARANTIA DE PROPOSTA, com respaldo no artigo 88 da Lei federal nº 8.666/93, garantido o direito prévio ao contraditório e ampla defesa.</w:t>
      </w:r>
    </w:p>
    <w:p w14:paraId="0A8F095E" w14:textId="7B8BAAA9" w:rsidR="00367DCF" w:rsidRPr="00A42BC2" w:rsidRDefault="00367DCF" w:rsidP="00B155DB">
      <w:pPr>
        <w:pStyle w:val="1TIT"/>
        <w:rPr>
          <w:rFonts w:cs="Calibri"/>
        </w:rPr>
      </w:pPr>
      <w:bookmarkStart w:id="44" w:name="_Toc116042608"/>
      <w:r w:rsidRPr="00A42BC2">
        <w:rPr>
          <w:rFonts w:cs="Calibri"/>
        </w:rPr>
        <w:t>DISPOSIÇÕES FINAIS</w:t>
      </w:r>
      <w:bookmarkEnd w:id="44"/>
    </w:p>
    <w:p w14:paraId="2C67215C" w14:textId="77777777" w:rsidR="00367DCF" w:rsidRPr="00A42BC2" w:rsidRDefault="00D72882" w:rsidP="00117ECE">
      <w:pPr>
        <w:pStyle w:val="CORPO"/>
      </w:pPr>
      <w:r w:rsidRPr="00A42BC2">
        <w:t>22</w:t>
      </w:r>
      <w:r w:rsidR="00367DCF" w:rsidRPr="00A42BC2">
        <w:t>.1.</w:t>
      </w:r>
      <w:r w:rsidR="00367DCF" w:rsidRPr="00A42BC2">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0B778178" w14:textId="77777777" w:rsidR="00367DCF" w:rsidRPr="00A42BC2" w:rsidRDefault="00D72882" w:rsidP="00117ECE">
      <w:pPr>
        <w:pStyle w:val="CORPO"/>
      </w:pPr>
      <w:r w:rsidRPr="00A42BC2">
        <w:t>22</w:t>
      </w:r>
      <w:r w:rsidR="00367DCF" w:rsidRPr="00A42BC2">
        <w:t>.2.</w:t>
      </w:r>
      <w:r w:rsidR="00367DCF" w:rsidRPr="00A42BC2">
        <w:tab/>
        <w:t>Toda a documentação fornecida pelo PODER CONCEDENTE às LICITANTES somente poderá ser utilizada por estas para apresentação de suas PROPOSTAS, sendo vedada a sua reprodução, divulgação e utilização, total ou parcial, para quaisquer outros fins que não os expressos nesta LICITAÇÃO, sob pena de responder pelo uso indevido destes documentos.</w:t>
      </w:r>
    </w:p>
    <w:p w14:paraId="02AE912B" w14:textId="77777777" w:rsidR="00367DCF" w:rsidRPr="00A42BC2" w:rsidRDefault="00D72882" w:rsidP="00117ECE">
      <w:pPr>
        <w:pStyle w:val="CORPO"/>
      </w:pPr>
      <w:r w:rsidRPr="00A42BC2">
        <w:t>22</w:t>
      </w:r>
      <w:r w:rsidR="00367DCF" w:rsidRPr="00A42BC2">
        <w:t>.3.</w:t>
      </w:r>
      <w:r w:rsidR="00367DCF" w:rsidRPr="00A42BC2">
        <w:tab/>
        <w:t>O PODER CONCEDENTE poderá a qualquer tempo revogar, adiar ou mesmo anular esta LICITAÇÃO, nos termos da Lei Federal nº 8.666/93, sem que caiba direito à indenização ou ao reembolso de despesa a qualquer título.</w:t>
      </w:r>
    </w:p>
    <w:p w14:paraId="7E03D76A" w14:textId="77777777" w:rsidR="00367DCF" w:rsidRPr="00A42BC2" w:rsidRDefault="00570818" w:rsidP="00117ECE">
      <w:pPr>
        <w:pStyle w:val="CORPO"/>
      </w:pPr>
      <w:r w:rsidRPr="00A42BC2">
        <w:t>22</w:t>
      </w:r>
      <w:r w:rsidR="00367DCF" w:rsidRPr="00A42BC2">
        <w:t>.4.</w:t>
      </w:r>
      <w:r w:rsidR="00367DCF" w:rsidRPr="00A42BC2">
        <w:tab/>
        <w:t>No interesse do PODER CONCEDENTE, sem que caiba aos participantes qualquer reclamação ou indenização, poderá ser adiada a Sessão Pública de recebimento de propostas e de documentação, e/ou alterado o EDITAL, com fixação de novo prazo, nos termos da legislação específica, para a realização da LICITAÇÃO, e/ou marcada nova sessão pública para divulgação dos resultados das análises dos Envelopes, caso a COMISSÃO entenda pertinente, para que se possa proceder a uma avaliação mais detida e minuciosa de todos os documentos recebidos.</w:t>
      </w:r>
    </w:p>
    <w:p w14:paraId="746BF192" w14:textId="77777777" w:rsidR="00367DCF" w:rsidRPr="00A42BC2" w:rsidRDefault="00570818" w:rsidP="00117ECE">
      <w:pPr>
        <w:pStyle w:val="CORPO"/>
      </w:pPr>
      <w:r w:rsidRPr="00A42BC2">
        <w:t>22</w:t>
      </w:r>
      <w:r w:rsidR="00367DCF" w:rsidRPr="00A42BC2">
        <w:t>.5.</w:t>
      </w:r>
      <w:r w:rsidR="00367DCF" w:rsidRPr="00A42BC2">
        <w:tab/>
        <w:t>A qualquer tempo, o PODER CONCEDENTE poderá, de acordo com a fase da LICITAÇÃO, desclassificar propostas ou inabilitar a LICITANTE, ou mesmo excluí-la do certame, sem que a esta caiba direito a indenização ou reembolso de despesa a qualquer título, na hipótese de vir a tomar conhecimento de fato ou circunstância que desabone sua idoneidade ou comprometa sua capacidade financeira, técnica, de produção ou administrativa.</w:t>
      </w:r>
    </w:p>
    <w:p w14:paraId="6C1F6CBE" w14:textId="77777777" w:rsidR="00367DCF" w:rsidRPr="00A42BC2" w:rsidRDefault="00570818" w:rsidP="00117ECE">
      <w:pPr>
        <w:pStyle w:val="CORPO"/>
      </w:pPr>
      <w:r w:rsidRPr="00A42BC2">
        <w:t>22</w:t>
      </w:r>
      <w:r w:rsidR="00367DCF" w:rsidRPr="00A42BC2">
        <w:t>.6.</w:t>
      </w:r>
      <w:r w:rsidR="00367DCF" w:rsidRPr="00A42BC2">
        <w:tab/>
        <w:t>A LICITANTE se obriga a comunicar ao PODER CONCEDENTE, a qualquer tempo, qualquer fato ou circunstância superveniente que seja impeditivo das condições de habilitação ou que represente violação às condições de participação previstas no EDITAL, imediatamente após sua ocorrência.</w:t>
      </w:r>
    </w:p>
    <w:p w14:paraId="0C9B94DC" w14:textId="77777777" w:rsidR="00367DCF" w:rsidRPr="00A42BC2" w:rsidRDefault="00570818" w:rsidP="00117ECE">
      <w:pPr>
        <w:pStyle w:val="CORPO"/>
      </w:pPr>
      <w:r w:rsidRPr="00A42BC2">
        <w:t>22</w:t>
      </w:r>
      <w:r w:rsidR="00367DCF" w:rsidRPr="00A42BC2">
        <w:t>.7.</w:t>
      </w:r>
      <w:r w:rsidR="00367DCF" w:rsidRPr="00A42BC2">
        <w:tab/>
        <w:t>Para dirimir quaisquer questões decorrentes da LICITAÇÃO, não resolvidas na esfera administrativa, será competente o foro da Comarca da Capital do Estado de Minas Gerais.</w:t>
      </w:r>
    </w:p>
    <w:p w14:paraId="47AA7BB0" w14:textId="77777777" w:rsidR="00367DCF" w:rsidRPr="00A42BC2" w:rsidRDefault="00367DCF" w:rsidP="00117ECE">
      <w:pPr>
        <w:pStyle w:val="CORPO"/>
      </w:pPr>
    </w:p>
    <w:p w14:paraId="7257D884" w14:textId="77777777" w:rsidR="006734C0" w:rsidRPr="00A42BC2" w:rsidRDefault="006734C0" w:rsidP="00117ECE">
      <w:pPr>
        <w:pStyle w:val="CORPO"/>
      </w:pPr>
    </w:p>
    <w:p w14:paraId="2F1A2808" w14:textId="77777777" w:rsidR="00367DCF" w:rsidRPr="00A42BC2" w:rsidRDefault="00367DCF" w:rsidP="00117ECE">
      <w:pPr>
        <w:pStyle w:val="CORPO"/>
      </w:pPr>
      <w:r w:rsidRPr="00A42BC2">
        <w:t>Andradas, [__] de [___________] de 2022</w:t>
      </w:r>
    </w:p>
    <w:p w14:paraId="197E79EC" w14:textId="77777777" w:rsidR="00367DCF" w:rsidRPr="00A42BC2" w:rsidRDefault="00367DCF" w:rsidP="00117ECE">
      <w:pPr>
        <w:pStyle w:val="CORPO"/>
      </w:pPr>
    </w:p>
    <w:p w14:paraId="2418235C" w14:textId="77777777" w:rsidR="006734C0" w:rsidRPr="00A42BC2" w:rsidRDefault="006734C0" w:rsidP="00117ECE">
      <w:pPr>
        <w:pStyle w:val="CORPO"/>
      </w:pPr>
    </w:p>
    <w:p w14:paraId="4D1144FB" w14:textId="0CB7AAFF" w:rsidR="006734C0" w:rsidRDefault="006734C0" w:rsidP="00117ECE">
      <w:pPr>
        <w:pStyle w:val="CORPO"/>
      </w:pPr>
    </w:p>
    <w:p w14:paraId="224002C9" w14:textId="56F7FE23" w:rsidR="003A4645" w:rsidRPr="004C7223" w:rsidRDefault="004C7223" w:rsidP="00E04E5F">
      <w:pPr>
        <w:pStyle w:val="CORPO"/>
        <w:jc w:val="center"/>
        <w:rPr>
          <w:b/>
        </w:rPr>
      </w:pPr>
      <w:r w:rsidRPr="004C7223">
        <w:rPr>
          <w:b/>
        </w:rPr>
        <w:t>Renata Martins do Couto Lorena</w:t>
      </w:r>
    </w:p>
    <w:p w14:paraId="4E9F907F" w14:textId="2E5DD743" w:rsidR="004C7223" w:rsidRPr="00A42BC2" w:rsidRDefault="004C7223" w:rsidP="00E04E5F">
      <w:pPr>
        <w:pStyle w:val="CORPO"/>
        <w:jc w:val="center"/>
      </w:pPr>
      <w:r>
        <w:t>Secretária Municipal de Administração e Recursos Humanos</w:t>
      </w:r>
    </w:p>
    <w:p w14:paraId="14C00FA8" w14:textId="77777777" w:rsidR="004C7223" w:rsidRDefault="004C7223" w:rsidP="00117ECE">
      <w:pPr>
        <w:pStyle w:val="CORPO"/>
      </w:pPr>
      <w:bookmarkStart w:id="45" w:name="_GoBack"/>
      <w:bookmarkEnd w:id="45"/>
    </w:p>
    <w:p w14:paraId="27254E44" w14:textId="3BEBB071" w:rsidR="004C7223" w:rsidRPr="004C7223" w:rsidRDefault="004C7223" w:rsidP="004C7223">
      <w:pPr>
        <w:pStyle w:val="CORPO"/>
        <w:jc w:val="center"/>
        <w:rPr>
          <w:b/>
        </w:rPr>
      </w:pPr>
      <w:r w:rsidRPr="004C7223">
        <w:rPr>
          <w:b/>
        </w:rPr>
        <w:t>Margot Navarro Graziani Pioli</w:t>
      </w:r>
    </w:p>
    <w:p w14:paraId="43F227BF" w14:textId="2771D933" w:rsidR="004C7223" w:rsidRDefault="004C7223" w:rsidP="004C7223">
      <w:pPr>
        <w:pStyle w:val="CORPO"/>
        <w:jc w:val="center"/>
      </w:pPr>
      <w:r>
        <w:t>Prefeita Municipal</w:t>
      </w:r>
    </w:p>
    <w:p w14:paraId="5D383CF3" w14:textId="77777777" w:rsidR="004C7223" w:rsidRDefault="004C7223" w:rsidP="00117ECE">
      <w:pPr>
        <w:pStyle w:val="CORPO"/>
      </w:pPr>
    </w:p>
    <w:p w14:paraId="51872399" w14:textId="77777777" w:rsidR="004C7223" w:rsidRPr="00A42BC2" w:rsidRDefault="004C7223" w:rsidP="00117ECE">
      <w:pPr>
        <w:pStyle w:val="CORPO"/>
      </w:pPr>
    </w:p>
    <w:p w14:paraId="5E41079A" w14:textId="452AC478" w:rsidR="00367DCF" w:rsidRPr="00A42BC2" w:rsidRDefault="00367DCF">
      <w:pPr>
        <w:spacing w:line="240" w:lineRule="auto"/>
        <w:jc w:val="left"/>
        <w:rPr>
          <w:rFonts w:ascii="Calibri" w:eastAsia="Times New Roman" w:hAnsi="Calibri" w:cs="Calibri"/>
          <w:color w:val="000000" w:themeColor="text1"/>
          <w:lang w:eastAsia="en-US"/>
        </w:rPr>
      </w:pPr>
      <w:r w:rsidRPr="00A42BC2">
        <w:rPr>
          <w:rFonts w:ascii="Calibri" w:hAnsi="Calibri" w:cs="Calibri"/>
        </w:rPr>
        <w:br w:type="page"/>
      </w:r>
    </w:p>
    <w:p w14:paraId="7FCD7F99" w14:textId="77777777" w:rsidR="00367DCF" w:rsidRPr="00A42BC2" w:rsidRDefault="00367DCF" w:rsidP="009E62F1">
      <w:pPr>
        <w:pStyle w:val="Legenda"/>
        <w:rPr>
          <w:rFonts w:cs="Calibri"/>
        </w:rPr>
      </w:pPr>
      <w:r w:rsidRPr="00A42BC2">
        <w:rPr>
          <w:rFonts w:cs="Calibri"/>
        </w:rPr>
        <w:t>ANEXOS DO EDITAL – SANEAMENTO ANDRADAS</w:t>
      </w:r>
    </w:p>
    <w:p w14:paraId="09A51CED" w14:textId="77777777" w:rsidR="00367DCF" w:rsidRPr="00A42BC2" w:rsidRDefault="00367DCF" w:rsidP="00117ECE">
      <w:pPr>
        <w:pStyle w:val="CORPO"/>
      </w:pPr>
    </w:p>
    <w:p w14:paraId="1E536BD1" w14:textId="77777777" w:rsidR="00367DCF" w:rsidRPr="00A42BC2" w:rsidRDefault="00367DCF" w:rsidP="00117ECE">
      <w:pPr>
        <w:pStyle w:val="CORPO"/>
      </w:pPr>
    </w:p>
    <w:p w14:paraId="015C01DA" w14:textId="77777777" w:rsidR="009E62F1" w:rsidRPr="00A42BC2" w:rsidRDefault="009E62F1">
      <w:pPr>
        <w:spacing w:line="240" w:lineRule="auto"/>
        <w:jc w:val="left"/>
        <w:rPr>
          <w:rFonts w:ascii="Calibri" w:eastAsia="Times New Roman" w:hAnsi="Calibri" w:cs="Calibri"/>
          <w:b/>
          <w:sz w:val="22"/>
          <w:szCs w:val="22"/>
          <w:lang w:eastAsia="pt-BR"/>
        </w:rPr>
      </w:pPr>
      <w:r w:rsidRPr="00A42BC2">
        <w:rPr>
          <w:rFonts w:ascii="Calibri" w:hAnsi="Calibri" w:cs="Calibri"/>
        </w:rPr>
        <w:br w:type="page"/>
      </w:r>
    </w:p>
    <w:p w14:paraId="41BFC244" w14:textId="77777777" w:rsidR="00367DCF" w:rsidRPr="00A42BC2" w:rsidRDefault="00367DCF" w:rsidP="009E62F1">
      <w:pPr>
        <w:pStyle w:val="Legenda"/>
        <w:rPr>
          <w:rFonts w:cs="Calibri"/>
        </w:rPr>
      </w:pPr>
      <w:r w:rsidRPr="00A42BC2">
        <w:rPr>
          <w:rFonts w:cs="Calibri"/>
        </w:rPr>
        <w:t>ANEXO I</w:t>
      </w:r>
    </w:p>
    <w:p w14:paraId="748C7BC6" w14:textId="77777777" w:rsidR="00367DCF" w:rsidRPr="00A42BC2" w:rsidRDefault="00367DCF" w:rsidP="009E62F1">
      <w:pPr>
        <w:pStyle w:val="Legenda"/>
        <w:rPr>
          <w:rFonts w:cs="Calibri"/>
        </w:rPr>
      </w:pPr>
      <w:r w:rsidRPr="00A42BC2">
        <w:rPr>
          <w:rFonts w:cs="Calibri"/>
        </w:rPr>
        <w:t>MINUTA DE CONTRATO</w:t>
      </w:r>
    </w:p>
    <w:p w14:paraId="4C7554C3" w14:textId="77777777" w:rsidR="00367DCF" w:rsidRPr="00A42BC2" w:rsidRDefault="00367DCF" w:rsidP="00117ECE">
      <w:pPr>
        <w:pStyle w:val="CORPO"/>
      </w:pPr>
    </w:p>
    <w:p w14:paraId="4C41A42A" w14:textId="77777777" w:rsidR="00367DCF" w:rsidRPr="00A42BC2" w:rsidRDefault="00367DCF" w:rsidP="00117ECE">
      <w:pPr>
        <w:pStyle w:val="CORPO"/>
      </w:pPr>
    </w:p>
    <w:p w14:paraId="0D43CB9C" w14:textId="77777777" w:rsidR="00367DCF" w:rsidRPr="00A42BC2" w:rsidRDefault="00367DCF" w:rsidP="00117ECE">
      <w:pPr>
        <w:pStyle w:val="CORPO"/>
      </w:pPr>
    </w:p>
    <w:p w14:paraId="7CE6C5CF" w14:textId="77777777" w:rsidR="00367DCF" w:rsidRPr="00A42BC2" w:rsidRDefault="00367DCF" w:rsidP="00117ECE">
      <w:pPr>
        <w:pStyle w:val="CORPO"/>
      </w:pPr>
    </w:p>
    <w:p w14:paraId="3C3F817F" w14:textId="77777777" w:rsidR="009E62F1" w:rsidRPr="00A42BC2" w:rsidRDefault="009E62F1">
      <w:pPr>
        <w:spacing w:line="240" w:lineRule="auto"/>
        <w:jc w:val="left"/>
        <w:rPr>
          <w:rFonts w:ascii="Calibri" w:eastAsia="Times New Roman" w:hAnsi="Calibri" w:cs="Calibri"/>
          <w:b/>
          <w:sz w:val="22"/>
          <w:szCs w:val="22"/>
          <w:lang w:eastAsia="pt-BR"/>
        </w:rPr>
      </w:pPr>
      <w:r w:rsidRPr="00A42BC2">
        <w:rPr>
          <w:rFonts w:ascii="Calibri" w:hAnsi="Calibri" w:cs="Calibri"/>
        </w:rPr>
        <w:br w:type="page"/>
      </w:r>
    </w:p>
    <w:p w14:paraId="3F4C576C" w14:textId="44EE6F1B" w:rsidR="00367DCF" w:rsidRPr="00A42BC2" w:rsidRDefault="00367DCF" w:rsidP="009E62F1">
      <w:pPr>
        <w:pStyle w:val="Legenda"/>
        <w:rPr>
          <w:rFonts w:cs="Calibri"/>
        </w:rPr>
      </w:pPr>
      <w:r w:rsidRPr="00A42BC2">
        <w:rPr>
          <w:rFonts w:cs="Calibri"/>
        </w:rPr>
        <w:t>ANEXO II</w:t>
      </w:r>
    </w:p>
    <w:p w14:paraId="6EC294A3" w14:textId="7B25D974" w:rsidR="00367DCF" w:rsidRPr="00A42BC2" w:rsidRDefault="00367DCF" w:rsidP="009E62F1">
      <w:pPr>
        <w:pStyle w:val="Legenda"/>
        <w:rPr>
          <w:rFonts w:cs="Calibri"/>
        </w:rPr>
      </w:pPr>
      <w:r w:rsidRPr="00A42BC2">
        <w:rPr>
          <w:rFonts w:cs="Calibri"/>
        </w:rPr>
        <w:t>TERMO DE REFERÊNCIA</w:t>
      </w:r>
    </w:p>
    <w:p w14:paraId="39CD1937" w14:textId="77777777" w:rsidR="00367DCF" w:rsidRPr="00A42BC2" w:rsidRDefault="00367DCF" w:rsidP="00117ECE">
      <w:pPr>
        <w:pStyle w:val="CORPO"/>
      </w:pPr>
    </w:p>
    <w:p w14:paraId="0C4D3152" w14:textId="77777777" w:rsidR="00367DCF" w:rsidRPr="00A42BC2" w:rsidRDefault="00367DCF" w:rsidP="00117ECE">
      <w:pPr>
        <w:pStyle w:val="CORPO"/>
      </w:pPr>
    </w:p>
    <w:p w14:paraId="0869BE34" w14:textId="77777777" w:rsidR="00367DCF" w:rsidRPr="00A42BC2" w:rsidRDefault="00367DCF" w:rsidP="00117ECE">
      <w:pPr>
        <w:pStyle w:val="CORPO"/>
      </w:pPr>
    </w:p>
    <w:p w14:paraId="5BB29932" w14:textId="77777777" w:rsidR="00367DCF" w:rsidRPr="00A42BC2" w:rsidRDefault="00367DCF" w:rsidP="00117ECE">
      <w:pPr>
        <w:pStyle w:val="CORPO"/>
      </w:pPr>
    </w:p>
    <w:p w14:paraId="6DABF7DD" w14:textId="77777777" w:rsidR="009E62F1" w:rsidRPr="00A42BC2" w:rsidRDefault="009E62F1">
      <w:pPr>
        <w:spacing w:line="240" w:lineRule="auto"/>
        <w:jc w:val="left"/>
        <w:rPr>
          <w:rFonts w:ascii="Calibri" w:eastAsia="Times New Roman" w:hAnsi="Calibri" w:cs="Calibri"/>
          <w:b/>
          <w:sz w:val="22"/>
          <w:szCs w:val="22"/>
          <w:lang w:eastAsia="pt-BR"/>
        </w:rPr>
      </w:pPr>
      <w:r w:rsidRPr="00A42BC2">
        <w:rPr>
          <w:rFonts w:ascii="Calibri" w:hAnsi="Calibri" w:cs="Calibri"/>
        </w:rPr>
        <w:br w:type="page"/>
      </w:r>
    </w:p>
    <w:p w14:paraId="7950DE48" w14:textId="0F336AE6" w:rsidR="00367DCF" w:rsidRPr="00A42BC2" w:rsidRDefault="00367DCF" w:rsidP="009E62F1">
      <w:pPr>
        <w:pStyle w:val="Legenda"/>
        <w:rPr>
          <w:rFonts w:cs="Calibri"/>
        </w:rPr>
      </w:pPr>
      <w:r w:rsidRPr="00A42BC2">
        <w:rPr>
          <w:rFonts w:cs="Calibri"/>
        </w:rPr>
        <w:t>ANEXO I</w:t>
      </w:r>
      <w:r w:rsidR="004C225A">
        <w:rPr>
          <w:rFonts w:cs="Calibri"/>
        </w:rPr>
        <w:t>II</w:t>
      </w:r>
    </w:p>
    <w:p w14:paraId="2E6C59E2" w14:textId="77777777" w:rsidR="00367DCF" w:rsidRPr="00A42BC2" w:rsidRDefault="003A42E6" w:rsidP="009E62F1">
      <w:pPr>
        <w:pStyle w:val="Legenda"/>
        <w:rPr>
          <w:rFonts w:cs="Calibri"/>
        </w:rPr>
      </w:pPr>
      <w:r w:rsidRPr="00A42BC2">
        <w:rPr>
          <w:rFonts w:cs="Calibri"/>
        </w:rPr>
        <w:t xml:space="preserve">DA </w:t>
      </w:r>
      <w:r w:rsidR="003F7215" w:rsidRPr="00A42BC2">
        <w:rPr>
          <w:rFonts w:cs="Calibri"/>
        </w:rPr>
        <w:t xml:space="preserve">DISPONIBILIZAÇÃO DO </w:t>
      </w:r>
      <w:r w:rsidR="00367DCF" w:rsidRPr="00A42BC2">
        <w:rPr>
          <w:rFonts w:cs="Calibri"/>
        </w:rPr>
        <w:t>MODELO DE NEGÓCIO REFERENCIAL - ESTUDO DE VIABILIDADE TÉCNICO OPERACIONAL E ECONÔMICO FINANCEIRO (ESTUDOS 2019)</w:t>
      </w:r>
    </w:p>
    <w:p w14:paraId="0DC0F1F8" w14:textId="2896B531" w:rsidR="003A42E6" w:rsidRPr="00A42BC2" w:rsidRDefault="003A42E6" w:rsidP="00117ECE">
      <w:pPr>
        <w:pStyle w:val="CORPO"/>
      </w:pPr>
      <w:r w:rsidRPr="00A42BC2">
        <w:t xml:space="preserve">CONCORRÊNCIA PUBLICA Nº </w:t>
      </w:r>
      <w:r w:rsidR="008A0DB5" w:rsidRPr="00A42BC2">
        <w:t>001</w:t>
      </w:r>
      <w:r w:rsidRPr="00A42BC2">
        <w:t>/2022</w:t>
      </w:r>
    </w:p>
    <w:p w14:paraId="3E0F79C8" w14:textId="77777777" w:rsidR="003A42E6" w:rsidRPr="00A42BC2" w:rsidRDefault="003A42E6" w:rsidP="00117ECE">
      <w:pPr>
        <w:pStyle w:val="CORPO"/>
      </w:pPr>
      <w:r w:rsidRPr="00A42BC2">
        <w:t>CONCESSÃO DA PRESTAÇÃO DOS SERVIÇOS PÚBLICOS DO SISTEMA DE ABASTECIMENTO DE ÁGUA E DE ESGOTAMENTO SANITÁRIO DO MUNICÍPIO DE ANDRADAS</w:t>
      </w:r>
    </w:p>
    <w:p w14:paraId="72BFBA74" w14:textId="77777777" w:rsidR="003A42E6" w:rsidRPr="00A42BC2" w:rsidRDefault="003A42E6" w:rsidP="003A42E6">
      <w:pPr>
        <w:rPr>
          <w:rFonts w:ascii="Calibri" w:hAnsi="Calibri" w:cs="Calibri"/>
          <w:lang w:eastAsia="pt-BR"/>
        </w:rPr>
      </w:pPr>
    </w:p>
    <w:p w14:paraId="4060FB50" w14:textId="77777777" w:rsidR="00367DCF" w:rsidRPr="00A42BC2" w:rsidRDefault="00367DCF" w:rsidP="00117ECE">
      <w:pPr>
        <w:pStyle w:val="CORPO"/>
      </w:pPr>
      <w:r w:rsidRPr="00A42BC2">
        <w:t>1.</w:t>
      </w:r>
      <w:r w:rsidRPr="00A42BC2">
        <w:tab/>
        <w:t>INTRODUÇÃO</w:t>
      </w:r>
    </w:p>
    <w:p w14:paraId="6395F99D" w14:textId="55FBFC5A" w:rsidR="00367DCF" w:rsidRPr="00A42BC2" w:rsidRDefault="003A42E6" w:rsidP="00117ECE">
      <w:pPr>
        <w:pStyle w:val="CORPO"/>
      </w:pPr>
      <w:r w:rsidRPr="00A42BC2">
        <w:t>A Prefeitura Municipal de Andradas está franqueando acesso aos LICITANTES</w:t>
      </w:r>
      <w:r w:rsidR="00367DCF" w:rsidRPr="00A42BC2">
        <w:t xml:space="preserve">, </w:t>
      </w:r>
      <w:r w:rsidRPr="00A42BC2">
        <w:t>a</w:t>
      </w:r>
      <w:r w:rsidR="00367DCF" w:rsidRPr="00A42BC2">
        <w:t>o conjunto de documentos oriundos dos estudos técnicos, levantamentos, investigações e a modelagem final, desenvolvidos no decorrer do ano de 2019, pela empresa Felco Faleiros Projetos e Consultoria em Engenharia Ltda. EPP, contratada à época</w:t>
      </w:r>
      <w:r w:rsidR="00611EDC" w:rsidRPr="00A42BC2">
        <w:t xml:space="preserve"> por intermédio do processo licitatório nº 064/2018, dispensa de licitação nº 007/2018</w:t>
      </w:r>
    </w:p>
    <w:p w14:paraId="0B95D5CE" w14:textId="77777777" w:rsidR="00367DCF" w:rsidRPr="00A42BC2" w:rsidRDefault="00367DCF" w:rsidP="00117ECE">
      <w:pPr>
        <w:pStyle w:val="CORPO"/>
      </w:pPr>
      <w:r w:rsidRPr="00A42BC2">
        <w:t xml:space="preserve">Cumpre esclarecer, no entanto, que tais documentos e dados, ora disponibilizados pelo PODER CONCEDENTE têm caráter meramente referencial e não vinculante, cabendo aos interessados o exame de todas as instruções, condições, exigências, leis, decretos, normas, especificações e regulamentações aplicáveis à CONCESSÃO, responsabilizando-se, ainda, </w:t>
      </w:r>
      <w:r w:rsidR="00F02FC8" w:rsidRPr="00A42BC2">
        <w:t>integralmente pelos resultados</w:t>
      </w:r>
      <w:r w:rsidR="00317455" w:rsidRPr="00A42BC2">
        <w:t xml:space="preserve"> e </w:t>
      </w:r>
      <w:r w:rsidRPr="00A42BC2">
        <w:t>pelos custos e despesas referentes às providências necessárias à elaboração de suas PROPOSTAS COMERCIAIS e à participação na LICITAÇÃO, incluindo os estudos necessários ao desenvolvimento d</w:t>
      </w:r>
      <w:r w:rsidR="00317455" w:rsidRPr="00A42BC2">
        <w:t>o</w:t>
      </w:r>
      <w:r w:rsidRPr="00A42BC2">
        <w:t xml:space="preserve"> </w:t>
      </w:r>
      <w:r w:rsidR="00317455" w:rsidRPr="00A42BC2">
        <w:t>projeto</w:t>
      </w:r>
      <w:r w:rsidRPr="00A42BC2">
        <w:t xml:space="preserve"> e </w:t>
      </w:r>
      <w:r w:rsidR="00317455" w:rsidRPr="00A42BC2">
        <w:t xml:space="preserve">demais avaliações </w:t>
      </w:r>
      <w:r w:rsidRPr="00A42BC2">
        <w:t>s que se mostrarem pertinentes.</w:t>
      </w:r>
    </w:p>
    <w:p w14:paraId="0E37E42E" w14:textId="77777777" w:rsidR="00367DCF" w:rsidRPr="00A42BC2" w:rsidRDefault="00367DCF" w:rsidP="00117ECE">
      <w:pPr>
        <w:pStyle w:val="CORPO"/>
      </w:pPr>
      <w:r w:rsidRPr="00A42BC2">
        <w:t>São os documentos que compõe os demais anexos do presente Edital que estão vinculados ao OBJETO DA CONCESSÃO segundo as regras e condições aqui estabelecidas, suficientes e necessárias para a formulação das Proposta pelos interessados e ao cumprimento das obrigações contratuais.</w:t>
      </w:r>
    </w:p>
    <w:p w14:paraId="11396FDD" w14:textId="71D52EDC" w:rsidR="0014621B" w:rsidRPr="00A42BC2" w:rsidRDefault="0014621B" w:rsidP="00117ECE">
      <w:pPr>
        <w:pStyle w:val="CORPO"/>
      </w:pPr>
      <w:r w:rsidRPr="00A42BC2">
        <w:t xml:space="preserve">Esta documentação </w:t>
      </w:r>
      <w:r w:rsidR="00801DE0" w:rsidRPr="00A42BC2">
        <w:t xml:space="preserve">estará disponível, a partir da data de </w:t>
      </w:r>
      <w:r w:rsidR="00611EDC" w:rsidRPr="00A42BC2">
        <w:t>Publicação</w:t>
      </w:r>
      <w:r w:rsidR="00801DE0" w:rsidRPr="00A42BC2">
        <w:t xml:space="preserve"> deste EDITAL, no Portal da Transparência da Prefeitura Municipal, o qual pode ser acessado pelo sítio eletrônico https://www.andradas.mg.gov.br</w:t>
      </w:r>
    </w:p>
    <w:p w14:paraId="638518C5" w14:textId="77777777" w:rsidR="009E62F1" w:rsidRPr="00A42BC2" w:rsidRDefault="009E62F1">
      <w:pPr>
        <w:spacing w:line="240" w:lineRule="auto"/>
        <w:jc w:val="left"/>
        <w:rPr>
          <w:rFonts w:ascii="Calibri" w:eastAsia="Times New Roman" w:hAnsi="Calibri" w:cs="Calibri"/>
          <w:b/>
          <w:sz w:val="22"/>
          <w:szCs w:val="22"/>
          <w:lang w:eastAsia="pt-BR"/>
        </w:rPr>
      </w:pPr>
      <w:r w:rsidRPr="00A42BC2">
        <w:rPr>
          <w:rFonts w:ascii="Calibri" w:hAnsi="Calibri" w:cs="Calibri"/>
        </w:rPr>
        <w:br w:type="page"/>
      </w:r>
    </w:p>
    <w:p w14:paraId="04143335" w14:textId="4298BBCB" w:rsidR="00367DCF" w:rsidRPr="00A42BC2" w:rsidRDefault="00367DCF" w:rsidP="009E62F1">
      <w:pPr>
        <w:pStyle w:val="Legenda"/>
        <w:rPr>
          <w:rFonts w:cs="Calibri"/>
        </w:rPr>
      </w:pPr>
      <w:r w:rsidRPr="00A42BC2">
        <w:rPr>
          <w:rFonts w:cs="Calibri"/>
        </w:rPr>
        <w:t xml:space="preserve">ANEXO </w:t>
      </w:r>
      <w:r w:rsidR="004C225A">
        <w:rPr>
          <w:rFonts w:cs="Calibri"/>
        </w:rPr>
        <w:t>I</w:t>
      </w:r>
      <w:r w:rsidRPr="00A42BC2">
        <w:rPr>
          <w:rFonts w:cs="Calibri"/>
        </w:rPr>
        <w:t>V</w:t>
      </w:r>
    </w:p>
    <w:p w14:paraId="15FD327A" w14:textId="77777777" w:rsidR="00367DCF" w:rsidRPr="00A42BC2" w:rsidRDefault="00367DCF" w:rsidP="009E62F1">
      <w:pPr>
        <w:pStyle w:val="Legenda"/>
        <w:rPr>
          <w:rFonts w:cs="Calibri"/>
        </w:rPr>
      </w:pPr>
      <w:r w:rsidRPr="00A42BC2">
        <w:rPr>
          <w:rFonts w:cs="Calibri"/>
        </w:rPr>
        <w:t>DA AGÊNCIA REGULADORA</w:t>
      </w:r>
    </w:p>
    <w:p w14:paraId="2D862AF8" w14:textId="1CC23946" w:rsidR="00367DCF" w:rsidRPr="00A42BC2" w:rsidRDefault="00367DCF" w:rsidP="00117ECE">
      <w:pPr>
        <w:pStyle w:val="CORPO"/>
      </w:pPr>
      <w:r w:rsidRPr="00A42BC2">
        <w:t xml:space="preserve">CONCORRÊNCIA </w:t>
      </w:r>
      <w:r w:rsidR="008A0DB5" w:rsidRPr="00A42BC2">
        <w:t>PÚBLICA</w:t>
      </w:r>
      <w:r w:rsidRPr="00A42BC2">
        <w:t xml:space="preserve"> Nº </w:t>
      </w:r>
      <w:r w:rsidR="008A0DB5" w:rsidRPr="00A42BC2">
        <w:t>001</w:t>
      </w:r>
      <w:r w:rsidRPr="00A42BC2">
        <w:t>/2022</w:t>
      </w:r>
    </w:p>
    <w:p w14:paraId="0F2B2BDC" w14:textId="77777777" w:rsidR="00367DCF" w:rsidRPr="00A42BC2" w:rsidRDefault="00367DCF" w:rsidP="00117ECE">
      <w:pPr>
        <w:pStyle w:val="CORPO"/>
      </w:pPr>
      <w:r w:rsidRPr="00A42BC2">
        <w:t>CONCESSÃO DA PRESTAÇÃO DOS SERVIÇOS PÚBLICOS DO SISTEMA DE ABASTECIMENTO DE ÁGUA E DE ESGOTAMENTO SANITÁRIO DO MUNICÍPIO DE ANDRADAS</w:t>
      </w:r>
    </w:p>
    <w:p w14:paraId="063E6081" w14:textId="77777777" w:rsidR="00367DCF" w:rsidRPr="00A42BC2" w:rsidRDefault="00367DCF" w:rsidP="00117ECE">
      <w:pPr>
        <w:pStyle w:val="CORPO"/>
      </w:pPr>
      <w:r w:rsidRPr="00A42BC2">
        <w:t>JUSTIFICATIVA DA</w:t>
      </w:r>
      <w:r w:rsidR="00E55F5B" w:rsidRPr="00A42BC2">
        <w:t xml:space="preserve"> OPÇÃO PELA</w:t>
      </w:r>
      <w:r w:rsidRPr="00A42BC2">
        <w:t xml:space="preserve"> AGÊNCIA REGULADORA</w:t>
      </w:r>
    </w:p>
    <w:p w14:paraId="2208F694" w14:textId="77777777" w:rsidR="00367DCF" w:rsidRPr="00A42BC2" w:rsidRDefault="00367DCF" w:rsidP="00117ECE">
      <w:pPr>
        <w:pStyle w:val="CORPO"/>
      </w:pPr>
      <w:r w:rsidRPr="00A42BC2">
        <w:t>Atualmente o sistema de abastecimento de água de Andradas é regulado e fiscalizado pela ARSAE, entretanto devido à distância da localização de Andradas, a grande quantidade de municípios atendidos e o corpo técnico reduzido a fiscalização em Andradas acontece de forma esporádica.</w:t>
      </w:r>
    </w:p>
    <w:p w14:paraId="4CE84AB4" w14:textId="77777777" w:rsidR="00367DCF" w:rsidRPr="00A42BC2" w:rsidRDefault="00367DCF" w:rsidP="00117ECE">
      <w:pPr>
        <w:pStyle w:val="CORPO"/>
      </w:pPr>
      <w:r w:rsidRPr="00A42BC2">
        <w:t>Em virtude desta situação inicialmente, foi criada pela Lei Complementar nº 204, em 18 de março de 2020, a ARSEMA para regulação dos serviços públicos de Andradas. Entretanto, estudos realizados pela Secretaria Municipal de Fazenda, Administração e Gestão de Pessoas apuraram que o custo mínimo da estrutura operacional da Agência Reguladora seria de aproximadamente R$ 74.238,26 mensais, com um custo anual de R$ 891.219,14. Além disso, a ARSEMA a previsão de custeio de suas despesas com a concessão dos serviços de abastecimento de água e esgotamento sanitário foi de 3% (três por cento) sobre os valores faturados pelos operadores dos serviços públicos delegados e submetidos à regulação e controle da Agência, ou seja, pelas concessionárias.</w:t>
      </w:r>
    </w:p>
    <w:p w14:paraId="0686CB6A" w14:textId="77777777" w:rsidR="00367DCF" w:rsidRPr="00A42BC2" w:rsidRDefault="00367DCF" w:rsidP="00117ECE">
      <w:pPr>
        <w:pStyle w:val="CORPO"/>
      </w:pPr>
      <w:r w:rsidRPr="00A42BC2">
        <w:t>Em consequência dos custos decidiu-se extinguir a ARSEMA e buscar uma Agência Reguladora que contemplasse melhor as necessidades de Andradas. A LEI COMPLEMENTAR N.º 217, DE 10 DE FEVEREIRO DE 2021 extingue a Agência Reguladora dos Serviços Públicos Delegados do Município de Andradas (ARSEMA) e dá outras providências correlatas</w:t>
      </w:r>
    </w:p>
    <w:p w14:paraId="7C3643D2" w14:textId="77777777" w:rsidR="00367DCF" w:rsidRPr="00A42BC2" w:rsidRDefault="00367DCF" w:rsidP="00117ECE">
      <w:pPr>
        <w:pStyle w:val="CORPO"/>
      </w:pPr>
      <w:r w:rsidRPr="00A42BC2">
        <w:t>De acordo com o Artigo 23 da Lei 1445/2007 § 1º, § 1º-A:</w:t>
      </w:r>
    </w:p>
    <w:p w14:paraId="48D4D6D6" w14:textId="77777777" w:rsidR="00367DCF" w:rsidRPr="00A42BC2" w:rsidRDefault="00367DCF" w:rsidP="00117ECE">
      <w:pPr>
        <w:pStyle w:val="CORPO"/>
      </w:pPr>
      <w:r w:rsidRPr="00A42BC2">
        <w:t>§ 1º A regulação da prestação dos serviços públicos de saneamento básico poderá ser delegada pelos titulares a qualquer entidade reguladora, e o ato de delegação explicitará a forma de atuação e a abrangência das atividades a serem desempenhadas pelas partes envolvidas. (Redação pela Lei nº 14.026, de 2020)</w:t>
      </w:r>
    </w:p>
    <w:p w14:paraId="284299D9" w14:textId="77777777" w:rsidR="00367DCF" w:rsidRPr="00A42BC2" w:rsidRDefault="00367DCF" w:rsidP="00117ECE">
      <w:pPr>
        <w:pStyle w:val="CORPO"/>
      </w:pPr>
      <w:r w:rsidRPr="00A42BC2">
        <w:t>§ 1º-A. Nos casos em que o titular optar por aderir a uma agência reguladora em outro Estado da Federação, deverá ser considerada a relação de agências reguladoras de que trata o art. 4º-B da Lei nº 9.984, de 17 de julho de 2000, e essa opção só poderá ocorrer nos casos em que: (Incluído pela Lei nº 14.026, de 2020)</w:t>
      </w:r>
    </w:p>
    <w:p w14:paraId="1E14E5F6" w14:textId="77777777" w:rsidR="00367DCF" w:rsidRPr="00A42BC2" w:rsidRDefault="00367DCF" w:rsidP="00117ECE">
      <w:pPr>
        <w:pStyle w:val="CORPO"/>
      </w:pPr>
      <w:r w:rsidRPr="00A42BC2">
        <w:t>I - não exista no Estado do titular agência reguladora constituída que tenha aderido às normas de referência da ANA; (Incluído pela Lei nº 14.026, de 2020)</w:t>
      </w:r>
    </w:p>
    <w:p w14:paraId="22C6D6D3" w14:textId="77777777" w:rsidR="00367DCF" w:rsidRPr="00A42BC2" w:rsidRDefault="00367DCF" w:rsidP="00117ECE">
      <w:pPr>
        <w:pStyle w:val="CORPO"/>
      </w:pPr>
      <w:r w:rsidRPr="00A42BC2">
        <w:t>II - seja dada prioridade, entre as agências reguladoras qualificadas, àquela mais próxima à localidade do titular; e (Incluído pela Lei nº 14.026, de 2020)</w:t>
      </w:r>
    </w:p>
    <w:p w14:paraId="412C28EE" w14:textId="77777777" w:rsidR="00367DCF" w:rsidRPr="00A42BC2" w:rsidRDefault="00367DCF" w:rsidP="00117ECE">
      <w:pPr>
        <w:pStyle w:val="CORPO"/>
      </w:pPr>
      <w:r w:rsidRPr="00A42BC2">
        <w:t>III - haja anuência da agência reguladora escolhida, que poderá cobrar uma taxa de regulação diferenciada, de acordo com a distância de seu Estado.          (Incluído pela Lei nº 14.026, de 2020)</w:t>
      </w:r>
    </w:p>
    <w:p w14:paraId="562B08DA" w14:textId="77777777" w:rsidR="00367DCF" w:rsidRPr="00A42BC2" w:rsidRDefault="00367DCF" w:rsidP="00117ECE">
      <w:pPr>
        <w:pStyle w:val="CORPO"/>
      </w:pPr>
      <w:r w:rsidRPr="00A42BC2">
        <w:t>Sobre as Agências Reguladoras de que trata o art. 4º-B da Lei nº 9.984, de 17 de julho de 2000:</w:t>
      </w:r>
    </w:p>
    <w:p w14:paraId="4BFF7D98" w14:textId="77777777" w:rsidR="00367DCF" w:rsidRPr="00A42BC2" w:rsidRDefault="00367DCF" w:rsidP="00117ECE">
      <w:pPr>
        <w:pStyle w:val="CORPO"/>
      </w:pPr>
      <w:r w:rsidRPr="00A42BC2">
        <w:t>Art. 4º-B. A ANA manterá atualizada e disponível, em seu sítio eletrônico, a relação das entidades reguladoras e fiscalizadoras que adotam as normas de referência nacionais para a regulação dos serviços públicos de saneamento básico, com vistas a viabilizar o acesso aos recursos públicos federais ou a contratação de financiamentos com recursos da União ou com recursos geridos ou operados por órgãos ou entidades da administração pública federal, nos termos do art. 50 da Lei nº 11.445, de 5 de janeiro de 2007.   (Incluído pela Lei nº 14.026, de 2020)</w:t>
      </w:r>
    </w:p>
    <w:p w14:paraId="2382075D" w14:textId="77777777" w:rsidR="00367DCF" w:rsidRPr="00A42BC2" w:rsidRDefault="00367DCF" w:rsidP="00117ECE">
      <w:pPr>
        <w:pStyle w:val="CORPO"/>
      </w:pPr>
      <w:r w:rsidRPr="00A42BC2">
        <w:t>Como a ANA ainda não definiu as normas de referência nacionais para a regulação dos serviços públicos de saneamento básico, conforme comprovado na RESOLUÇÃO Nº 64/ANA, DE 1º DE MARÇO DE 2021, a qual determina uma agenda para definição das normas de referência de regulação do saneamento até o segundo semestre de 2022.</w:t>
      </w:r>
    </w:p>
    <w:p w14:paraId="4E6137C7" w14:textId="77777777" w:rsidR="00367DCF" w:rsidRPr="00A42BC2" w:rsidRDefault="00367DCF" w:rsidP="00117ECE">
      <w:pPr>
        <w:pStyle w:val="CORPO"/>
      </w:pPr>
      <w:r w:rsidRPr="00A42BC2">
        <w:t>Por Andradas localizar-se na divisa com o Estado de São Paulo existem Agências Reguladoras no Estado de São Paulo mais próximas do que as do Estado de Minas Gerais, sendo:</w:t>
      </w:r>
    </w:p>
    <w:p w14:paraId="02A5A197" w14:textId="77777777" w:rsidR="00367DCF" w:rsidRPr="00A42BC2" w:rsidRDefault="00367DCF" w:rsidP="009E62F1">
      <w:pPr>
        <w:pStyle w:val="PONTO"/>
        <w:ind w:left="1701" w:hanging="567"/>
        <w:rPr>
          <w:rFonts w:cs="Calibri"/>
        </w:rPr>
      </w:pPr>
      <w:r w:rsidRPr="00A42BC2">
        <w:rPr>
          <w:rFonts w:cs="Calibri"/>
        </w:rPr>
        <w:t>CISAB (Viçosa - MG) há aproximadamente 600 km de Andradas;</w:t>
      </w:r>
    </w:p>
    <w:p w14:paraId="2734DE98" w14:textId="77777777" w:rsidR="00367DCF" w:rsidRPr="00A42BC2" w:rsidRDefault="00367DCF" w:rsidP="009E62F1">
      <w:pPr>
        <w:pStyle w:val="PONTO"/>
        <w:ind w:left="1701" w:hanging="567"/>
        <w:rPr>
          <w:rFonts w:cs="Calibri"/>
        </w:rPr>
      </w:pPr>
      <w:r w:rsidRPr="00A42BC2">
        <w:rPr>
          <w:rFonts w:cs="Calibri"/>
        </w:rPr>
        <w:t>ARISB (Belo Horizonte - MG) há aproximadamente 490 km de Andradas;</w:t>
      </w:r>
    </w:p>
    <w:p w14:paraId="324C44AA" w14:textId="77777777" w:rsidR="00367DCF" w:rsidRPr="00A42BC2" w:rsidRDefault="00367DCF" w:rsidP="009E62F1">
      <w:pPr>
        <w:pStyle w:val="PONTO"/>
        <w:ind w:left="1701" w:hanging="567"/>
        <w:rPr>
          <w:rFonts w:cs="Calibri"/>
        </w:rPr>
      </w:pPr>
      <w:r w:rsidRPr="00A42BC2">
        <w:rPr>
          <w:rFonts w:cs="Calibri"/>
        </w:rPr>
        <w:t>ARSAE (Belo Horizonte - MG) há aproximadamente 490 km de Andradas;</w:t>
      </w:r>
    </w:p>
    <w:p w14:paraId="32F2F743" w14:textId="77777777" w:rsidR="00367DCF" w:rsidRPr="00A42BC2" w:rsidRDefault="00367DCF" w:rsidP="009E62F1">
      <w:pPr>
        <w:pStyle w:val="PONTO"/>
        <w:ind w:left="1701" w:hanging="567"/>
        <w:rPr>
          <w:rFonts w:cs="Calibri"/>
        </w:rPr>
      </w:pPr>
      <w:r w:rsidRPr="00A42BC2">
        <w:rPr>
          <w:rFonts w:cs="Calibri"/>
        </w:rPr>
        <w:t>ARESPCAB (Casa Branca – SP) há aproximadamente 80 km de Andradas;</w:t>
      </w:r>
    </w:p>
    <w:p w14:paraId="2E04A673" w14:textId="77777777" w:rsidR="00367DCF" w:rsidRPr="00A42BC2" w:rsidRDefault="00367DCF" w:rsidP="009E62F1">
      <w:pPr>
        <w:pStyle w:val="PONTO"/>
        <w:ind w:left="1701" w:hanging="567"/>
        <w:rPr>
          <w:rFonts w:cs="Calibri"/>
        </w:rPr>
      </w:pPr>
      <w:r w:rsidRPr="00A42BC2">
        <w:rPr>
          <w:rFonts w:cs="Calibri"/>
        </w:rPr>
        <w:t>ARPF (Porto Ferreira – SP) há aproximadamente 120 km de Andradas;</w:t>
      </w:r>
    </w:p>
    <w:p w14:paraId="03724CD8" w14:textId="77777777" w:rsidR="00367DCF" w:rsidRPr="00A42BC2" w:rsidRDefault="00367DCF" w:rsidP="009E62F1">
      <w:pPr>
        <w:pStyle w:val="PONTO"/>
        <w:ind w:left="1701" w:hanging="567"/>
        <w:rPr>
          <w:rFonts w:cs="Calibri"/>
        </w:rPr>
      </w:pPr>
      <w:r w:rsidRPr="00A42BC2">
        <w:rPr>
          <w:rFonts w:cs="Calibri"/>
        </w:rPr>
        <w:t>ARES PCJ (Americana – SP) há aproximadamente 130 km de Andradas.</w:t>
      </w:r>
    </w:p>
    <w:p w14:paraId="52FA9D62" w14:textId="77777777" w:rsidR="00367DCF" w:rsidRPr="00A42BC2" w:rsidRDefault="00367DCF" w:rsidP="00117ECE">
      <w:pPr>
        <w:pStyle w:val="CORPO"/>
      </w:pPr>
      <w:r w:rsidRPr="00A42BC2">
        <w:t>Desta forma, a ARESPCAB é a mais próxima de Andradas, facilitando a fiscalização e o repasse da taxa de regulação é de 2% (dois por cento) dos valores recebidos para esta fazer frente as suas despesas de operação. Tal taxa</w:t>
      </w:r>
      <w:r w:rsidR="00706F27" w:rsidRPr="00A42BC2">
        <w:t xml:space="preserve"> é compatível com os parâmetros usuais de mercado para este tipo de remuneração às </w:t>
      </w:r>
      <w:r w:rsidR="006734C0" w:rsidRPr="00A42BC2">
        <w:t>agências</w:t>
      </w:r>
      <w:r w:rsidR="00706F27" w:rsidRPr="00A42BC2">
        <w:t xml:space="preserve"> reguladoras</w:t>
      </w:r>
      <w:r w:rsidRPr="00A42BC2">
        <w:t>.</w:t>
      </w:r>
    </w:p>
    <w:p w14:paraId="7374AB2A" w14:textId="77777777" w:rsidR="00367DCF" w:rsidRPr="00A42BC2" w:rsidRDefault="00367DCF" w:rsidP="00117ECE">
      <w:pPr>
        <w:pStyle w:val="CORPO"/>
      </w:pPr>
      <w:r w:rsidRPr="00A42BC2">
        <w:t>CONVÊNIO DE COOPERAÇÃO</w:t>
      </w:r>
    </w:p>
    <w:p w14:paraId="5DD7600B" w14:textId="77777777" w:rsidR="00367DCF" w:rsidRPr="00A42BC2" w:rsidRDefault="00367DCF" w:rsidP="00117ECE">
      <w:pPr>
        <w:pStyle w:val="CORPO"/>
      </w:pPr>
      <w:r w:rsidRPr="00A42BC2">
        <w:t>Foi estabelecido em 06 de agosto de 2021 o Termo de Convênio que entre si celebram a AGÊNCIA REGULADORA DE SERVIÇOS PÚBLICOS DO MUNICÍPIO DE CASA BRANCA - ARESPCAB e o MUNICIPIO DE ANDRADAS, para delegação das competências municipais de regulação, fiscalização dos serviços de saneamento básico e outros serviços de concessão (Processo nº 5442/2021).</w:t>
      </w:r>
    </w:p>
    <w:p w14:paraId="2A8C7484" w14:textId="77777777" w:rsidR="00367DCF" w:rsidRPr="00A42BC2" w:rsidRDefault="00367DCF" w:rsidP="00117ECE">
      <w:pPr>
        <w:pStyle w:val="CORPO"/>
      </w:pPr>
      <w:r w:rsidRPr="00A42BC2">
        <w:t>Constitui objeto do Convênio de Cooperação a delegação das competências municipais de regulação, fiscalização dos serviços públicos de saneamento básico e outros serviços de concessão do MUNICIPIO DE ANDRADAS para a AGÊNCIA REGULADORA DOS SERVIÇOS PÚBLICOS DO MUNICÍPIO DE CASA BRANCA - ARESPCAB, na forma da Lei Federal nº 11.445/2007.</w:t>
      </w:r>
    </w:p>
    <w:p w14:paraId="695EC2B8" w14:textId="77777777" w:rsidR="00367DCF" w:rsidRPr="00A42BC2" w:rsidRDefault="00367DCF" w:rsidP="00117ECE">
      <w:pPr>
        <w:pStyle w:val="CORPO"/>
      </w:pPr>
      <w:r w:rsidRPr="00A42BC2">
        <w:t>Será repassado à Agência Reguladora mensalmente, pelas atividades de regulação e fiscalização dos serviços públicos de abastecimento de água e de esgotamento sanitário, a partir do mês seguinte ao mês da data de emissão da ordem de início definitiva, o percentual de 2% (dois por cento), calculado sobre a efetiva arrecadação da TARIFA decorrente da prestação dos serviços de abastecimento de água e de esgotamento sanitário, apurada com base no mês imediatamente anterior ao do pagamento. Valor este que deverá ser pago até o 5º (quinto) dia útil do mês subsequente ao início da vigência.</w:t>
      </w:r>
    </w:p>
    <w:p w14:paraId="7360F3B8" w14:textId="77777777" w:rsidR="00367DCF" w:rsidRPr="00A42BC2" w:rsidRDefault="00367DCF" w:rsidP="00117ECE">
      <w:pPr>
        <w:pStyle w:val="CORPO"/>
      </w:pPr>
      <w:r w:rsidRPr="00A42BC2">
        <w:t>REGULAÇÃO E FISCALIZAÇÃO DOS SERVIÇOS PÚBLICOS DE ABASTECIMENTO DE ÁGUA E ESGOTAMENTO SANITÁRIO PELA ARESPCAB EM ANDRADAS</w:t>
      </w:r>
    </w:p>
    <w:p w14:paraId="6972C2BE" w14:textId="77777777" w:rsidR="00367DCF" w:rsidRPr="00A42BC2" w:rsidRDefault="00367DCF" w:rsidP="00117ECE">
      <w:pPr>
        <w:pStyle w:val="CORPO"/>
      </w:pPr>
      <w:r w:rsidRPr="00A42BC2">
        <w:t>A regulação e fiscalização dos serviços públicos de abastecimento de água e esgotamento sanitário pela ARESPCAB em Andradas são submetidos às seguintes leis e resoluções:</w:t>
      </w:r>
    </w:p>
    <w:p w14:paraId="72A5D840" w14:textId="77777777" w:rsidR="00367DCF" w:rsidRPr="00A42BC2" w:rsidRDefault="00367DCF" w:rsidP="009E62F1">
      <w:pPr>
        <w:pStyle w:val="PONTO"/>
        <w:ind w:left="1701" w:hanging="567"/>
        <w:rPr>
          <w:rFonts w:cs="Calibri"/>
        </w:rPr>
      </w:pPr>
      <w:r w:rsidRPr="00A42BC2">
        <w:rPr>
          <w:rFonts w:cs="Calibri"/>
        </w:rPr>
        <w:t>LEI COMPLEMENTAR Nº 3.634 de 06 de dezembro de 2019 - autoriza o município de Casa Branca a criar a Agência Reguladora de Serviços Públicos do Município de Casa Branca – ARESPCAB; criar quadro de pessoal, e dá outras providências.</w:t>
      </w:r>
    </w:p>
    <w:p w14:paraId="5F65F84C" w14:textId="77777777" w:rsidR="00367DCF" w:rsidRPr="00A42BC2" w:rsidRDefault="00367DCF" w:rsidP="009E62F1">
      <w:pPr>
        <w:pStyle w:val="PONTO"/>
        <w:ind w:left="1701" w:hanging="567"/>
        <w:rPr>
          <w:rFonts w:cs="Calibri"/>
        </w:rPr>
      </w:pPr>
      <w:r w:rsidRPr="00A42BC2">
        <w:rPr>
          <w:rFonts w:cs="Calibri"/>
        </w:rPr>
        <w:t>A RESOLUÇÃO Nº 01 DE 14 DE JANEIRO DE 2020 - estabelece o REGIMENTO INTERNO da Agência Reguladora de Serviços Público do Município de Casa Branca – ARESPCAB, e dá outras providências</w:t>
      </w:r>
    </w:p>
    <w:p w14:paraId="65F36EEC" w14:textId="77777777" w:rsidR="00CA5FC8" w:rsidRPr="00A42BC2" w:rsidRDefault="00CA5FC8" w:rsidP="00CA5FC8">
      <w:pPr>
        <w:pStyle w:val="PONTO"/>
        <w:numPr>
          <w:ilvl w:val="0"/>
          <w:numId w:val="0"/>
        </w:numPr>
        <w:rPr>
          <w:rFonts w:cs="Calibri"/>
        </w:rPr>
      </w:pPr>
    </w:p>
    <w:p w14:paraId="46F3427A" w14:textId="77777777" w:rsidR="00317455" w:rsidRPr="00A42BC2" w:rsidRDefault="005B1375" w:rsidP="005B1375">
      <w:pPr>
        <w:pStyle w:val="PONTO"/>
        <w:numPr>
          <w:ilvl w:val="0"/>
          <w:numId w:val="0"/>
        </w:numPr>
        <w:rPr>
          <w:rFonts w:cs="Calibri"/>
        </w:rPr>
      </w:pPr>
      <w:r w:rsidRPr="00A42BC2">
        <w:rPr>
          <w:rFonts w:cs="Calibri"/>
        </w:rPr>
        <w:t xml:space="preserve">Os procedimentos e demais critérios das atividades de fiscalização </w:t>
      </w:r>
      <w:r w:rsidR="00CA5FC8" w:rsidRPr="00A42BC2">
        <w:rPr>
          <w:rFonts w:cs="Calibri"/>
        </w:rPr>
        <w:t xml:space="preserve">são as contidas e </w:t>
      </w:r>
      <w:r w:rsidRPr="00A42BC2">
        <w:rPr>
          <w:rFonts w:cs="Calibri"/>
        </w:rPr>
        <w:t>estão disponíveis</w:t>
      </w:r>
      <w:r w:rsidR="00CA5FC8" w:rsidRPr="00A42BC2">
        <w:rPr>
          <w:rFonts w:cs="Calibri"/>
        </w:rPr>
        <w:t xml:space="preserve"> aos Licitantes</w:t>
      </w:r>
      <w:r w:rsidRPr="00A42BC2">
        <w:rPr>
          <w:rFonts w:cs="Calibri"/>
        </w:rPr>
        <w:t xml:space="preserve"> no</w:t>
      </w:r>
      <w:r w:rsidR="00CA5FC8" w:rsidRPr="00A42BC2">
        <w:rPr>
          <w:rFonts w:cs="Calibri"/>
        </w:rPr>
        <w:t xml:space="preserve"> </w:t>
      </w:r>
      <w:r w:rsidRPr="00A42BC2">
        <w:rPr>
          <w:rFonts w:cs="Calibri"/>
        </w:rPr>
        <w:t>MANUAL DE FISCALIZAÇÃO</w:t>
      </w:r>
      <w:r w:rsidR="001D49C1" w:rsidRPr="00A42BC2">
        <w:rPr>
          <w:rFonts w:cs="Calibri"/>
        </w:rPr>
        <w:t xml:space="preserve"> da ARESPCAB</w:t>
      </w:r>
      <w:r w:rsidRPr="00A42BC2">
        <w:rPr>
          <w:rFonts w:cs="Calibri"/>
        </w:rPr>
        <w:t xml:space="preserve"> em sua </w:t>
      </w:r>
      <w:r w:rsidR="006734C0" w:rsidRPr="00A42BC2">
        <w:rPr>
          <w:rFonts w:cs="Calibri"/>
        </w:rPr>
        <w:t>última</w:t>
      </w:r>
      <w:r w:rsidRPr="00A42BC2">
        <w:rPr>
          <w:rFonts w:cs="Calibri"/>
        </w:rPr>
        <w:t xml:space="preserve"> edição - outubro/21.</w:t>
      </w:r>
    </w:p>
    <w:p w14:paraId="7D4A2DFD" w14:textId="77777777" w:rsidR="00CA5FC8" w:rsidRPr="00A42BC2" w:rsidRDefault="00CA5FC8" w:rsidP="005B1375">
      <w:pPr>
        <w:pStyle w:val="PONTO"/>
        <w:numPr>
          <w:ilvl w:val="0"/>
          <w:numId w:val="0"/>
        </w:numPr>
        <w:rPr>
          <w:rFonts w:cs="Calibri"/>
        </w:rPr>
      </w:pPr>
    </w:p>
    <w:p w14:paraId="21D343CA" w14:textId="77777777" w:rsidR="005B1375" w:rsidRPr="00A42BC2" w:rsidRDefault="005B1375" w:rsidP="005B1375">
      <w:pPr>
        <w:pStyle w:val="PONTO"/>
        <w:numPr>
          <w:ilvl w:val="0"/>
          <w:numId w:val="0"/>
        </w:numPr>
        <w:rPr>
          <w:rFonts w:cs="Calibri"/>
        </w:rPr>
      </w:pPr>
      <w:r w:rsidRPr="00A42BC2">
        <w:rPr>
          <w:rFonts w:cs="Calibri"/>
        </w:rPr>
        <w:t>Tamb</w:t>
      </w:r>
      <w:r w:rsidR="00CA5FC8" w:rsidRPr="00A42BC2">
        <w:rPr>
          <w:rFonts w:cs="Calibri"/>
        </w:rPr>
        <w:t>ém se encontra a disposição dos Licitantes cópia do Termo de Convênio celebrado, em 06 de agosto de 2021, entre a AGÊNCIA REGULADORA DE SERVIÇOS PÚBLICOS DO MUNICÍPIO DE CASA BRANCA - ARESPCAB e o MUNICIPIO DE ANDRADAS</w:t>
      </w:r>
    </w:p>
    <w:p w14:paraId="40DC600B" w14:textId="77777777" w:rsidR="00317455" w:rsidRPr="00A42BC2" w:rsidRDefault="00317455" w:rsidP="00317455">
      <w:pPr>
        <w:pStyle w:val="PONTO"/>
        <w:numPr>
          <w:ilvl w:val="0"/>
          <w:numId w:val="0"/>
        </w:numPr>
        <w:ind w:left="643" w:hanging="360"/>
        <w:rPr>
          <w:rFonts w:cs="Calibri"/>
        </w:rPr>
      </w:pPr>
    </w:p>
    <w:p w14:paraId="615D60A8" w14:textId="77777777" w:rsidR="009E62F1" w:rsidRPr="00A42BC2" w:rsidRDefault="009E62F1">
      <w:pPr>
        <w:spacing w:line="240" w:lineRule="auto"/>
        <w:jc w:val="left"/>
        <w:rPr>
          <w:rFonts w:ascii="Calibri" w:eastAsia="Times New Roman" w:hAnsi="Calibri" w:cs="Calibri"/>
          <w:color w:val="000000" w:themeColor="text1"/>
          <w:lang w:eastAsia="en-US"/>
        </w:rPr>
      </w:pPr>
      <w:r w:rsidRPr="00A42BC2">
        <w:rPr>
          <w:rFonts w:ascii="Calibri" w:hAnsi="Calibri" w:cs="Calibri"/>
        </w:rPr>
        <w:br w:type="page"/>
      </w:r>
    </w:p>
    <w:p w14:paraId="565204FE" w14:textId="78692419" w:rsidR="00367DCF" w:rsidRPr="00A42BC2" w:rsidRDefault="00367DCF" w:rsidP="009E62F1">
      <w:pPr>
        <w:pStyle w:val="Legenda"/>
        <w:rPr>
          <w:rFonts w:cs="Calibri"/>
        </w:rPr>
      </w:pPr>
      <w:r w:rsidRPr="00A42BC2">
        <w:rPr>
          <w:rFonts w:cs="Calibri"/>
        </w:rPr>
        <w:t>ANEXO V</w:t>
      </w:r>
    </w:p>
    <w:p w14:paraId="239656B2" w14:textId="77777777" w:rsidR="00367DCF" w:rsidRPr="00A42BC2" w:rsidRDefault="00367DCF" w:rsidP="009E62F1">
      <w:pPr>
        <w:pStyle w:val="Legenda"/>
        <w:rPr>
          <w:rFonts w:cs="Calibri"/>
        </w:rPr>
      </w:pPr>
      <w:r w:rsidRPr="00A42BC2">
        <w:rPr>
          <w:rFonts w:cs="Calibri"/>
        </w:rPr>
        <w:t>ESTRUTURA TARIFÁRIA</w:t>
      </w:r>
    </w:p>
    <w:p w14:paraId="5988BD02" w14:textId="64E514B7" w:rsidR="00367DCF" w:rsidRPr="00A42BC2" w:rsidRDefault="00367DCF" w:rsidP="00117ECE">
      <w:pPr>
        <w:pStyle w:val="CORPO"/>
      </w:pPr>
      <w:r w:rsidRPr="00A42BC2">
        <w:t xml:space="preserve">CONCORRÊNCIA </w:t>
      </w:r>
      <w:r w:rsidR="008A0DB5" w:rsidRPr="00A42BC2">
        <w:t>PÚBLICA</w:t>
      </w:r>
      <w:r w:rsidRPr="00A42BC2">
        <w:t xml:space="preserve"> Nº </w:t>
      </w:r>
      <w:r w:rsidR="008A0DB5" w:rsidRPr="00A42BC2">
        <w:t>001</w:t>
      </w:r>
      <w:r w:rsidRPr="00A42BC2">
        <w:t>/2022</w:t>
      </w:r>
    </w:p>
    <w:p w14:paraId="6DC7E777" w14:textId="77777777" w:rsidR="00367DCF" w:rsidRPr="00A42BC2" w:rsidRDefault="00367DCF" w:rsidP="00117ECE">
      <w:pPr>
        <w:pStyle w:val="CORPO"/>
      </w:pPr>
      <w:r w:rsidRPr="00A42BC2">
        <w:t>CONCESSÃO DA PRESTAÇÃO DOS SERVIÇOS PÚBLICOS DO SISTEMA DE ABASTECIMENTO DE ÁGUA E DE ESGOTAMENTO SANITÁRIO DO MUNICÍPIO DE ANDRADAS</w:t>
      </w:r>
    </w:p>
    <w:p w14:paraId="2907B618" w14:textId="77777777" w:rsidR="00367DCF" w:rsidRPr="00A42BC2" w:rsidRDefault="00367DCF" w:rsidP="00117ECE">
      <w:pPr>
        <w:pStyle w:val="CORPO"/>
      </w:pPr>
    </w:p>
    <w:p w14:paraId="27E185EB" w14:textId="77777777" w:rsidR="00367DCF" w:rsidRPr="00A42BC2" w:rsidRDefault="00367DCF" w:rsidP="00117ECE">
      <w:pPr>
        <w:pStyle w:val="CORPO"/>
      </w:pPr>
      <w:r w:rsidRPr="00A42BC2">
        <w:t>ESTRUTURA TARIFÁRIA</w:t>
      </w:r>
    </w:p>
    <w:p w14:paraId="11DB61FD" w14:textId="77777777" w:rsidR="00367DCF" w:rsidRPr="00A42BC2" w:rsidRDefault="00367DCF" w:rsidP="00117ECE">
      <w:pPr>
        <w:pStyle w:val="CORPO"/>
      </w:pPr>
      <w:r w:rsidRPr="00A42BC2">
        <w:t>O sistema de tarifação prevê tarifas fixas e variáveis diferenciadas segundo as categorias (social, residencial, comercial, industrial e pública), as faixas de consumo e o serviço prestado. A sua determinação leva em conta o equilíbrio econômico-financeiro da concessionária e a preservação dos aspectos sociais dos serviços públicos de saneamento básico. Além disso, as tarifas são progressivas em relação ao volume faturado, ou seja, quem consome mais paga mais por litro do que quem consome menos.</w:t>
      </w:r>
    </w:p>
    <w:p w14:paraId="284AE3AE" w14:textId="77777777" w:rsidR="00367DCF" w:rsidRPr="00A42BC2" w:rsidRDefault="00367DCF" w:rsidP="00117ECE">
      <w:pPr>
        <w:pStyle w:val="CORPO"/>
      </w:pPr>
      <w:r w:rsidRPr="00A42BC2">
        <w:t>A Tarifa Social garante o acesso a água tratada e ao serviço de esgotamento sanitário por meio de tarifa reduzida aos cidadãos que se enquadram nos requisitos previstos. O cliente deve pertencer a uma família inscrita no Cadastro Único para Programas Sociais do Governo Federal, com renda per capita mensal menor ou igual a meio salário-mínimo nacional.</w:t>
      </w:r>
    </w:p>
    <w:p w14:paraId="5C0D4999" w14:textId="77777777" w:rsidR="00367DCF" w:rsidRPr="00A42BC2" w:rsidRDefault="00367DCF" w:rsidP="00117ECE">
      <w:pPr>
        <w:pStyle w:val="CORPO"/>
      </w:pPr>
      <w:r w:rsidRPr="00A42BC2">
        <w:t>Além dos critérios estabelecidos para a manutenção do benefício da tarifa social os usuários deverão estar adimplentes e não ter recebido nenhuma multa ou sanção por parte do Concessionário. O enquadramento em qualquer destas situações implicará na suspensão deste benefício por até 12 (doze) meses.</w:t>
      </w:r>
    </w:p>
    <w:p w14:paraId="04CD660D" w14:textId="77777777" w:rsidR="001E1265" w:rsidRPr="00A42BC2" w:rsidRDefault="00367DCF" w:rsidP="00117ECE">
      <w:pPr>
        <w:pStyle w:val="CORPO"/>
      </w:pPr>
      <w:r w:rsidRPr="00A42BC2">
        <w:t>A seguir está apresentada a estrutura tarifária</w:t>
      </w:r>
      <w:r w:rsidR="001E1265" w:rsidRPr="00A42BC2">
        <w:t xml:space="preserve"> vigente,</w:t>
      </w:r>
      <w:r w:rsidRPr="00A42BC2">
        <w:t xml:space="preserve"> por categoria, contemplando a tarifa máxima para os serviços de abastecimento de água, de esgotamento sanitário com coleta e de esgotamento sanitário com coleta e </w:t>
      </w:r>
      <w:r w:rsidR="006734C0" w:rsidRPr="00A42BC2">
        <w:t>tratamento</w:t>
      </w:r>
      <w:r w:rsidR="001E1265" w:rsidRPr="00A42BC2">
        <w:t>, bem como dos valores e prazos homologados para a prestação dos serviços complementares (não tarifados):</w:t>
      </w:r>
    </w:p>
    <w:p w14:paraId="56D0B0AD" w14:textId="77777777" w:rsidR="001E1265" w:rsidRPr="00A42BC2" w:rsidRDefault="001E1265" w:rsidP="00117ECE">
      <w:pPr>
        <w:pStyle w:val="CORPO"/>
      </w:pPr>
    </w:p>
    <w:p w14:paraId="1F16C048" w14:textId="246E3A8B" w:rsidR="001E1265" w:rsidRPr="00A42BC2" w:rsidRDefault="001E1265" w:rsidP="00117ECE">
      <w:pPr>
        <w:pStyle w:val="CORPO"/>
      </w:pPr>
      <w:bookmarkStart w:id="46" w:name="_Hlk117525001"/>
      <w:r w:rsidRPr="00A42BC2">
        <w:t xml:space="preserve">ANEXO V -A </w:t>
      </w:r>
      <w:r w:rsidR="00D94A16">
        <w:t>– ACESSO VIA LINK: [_________________________]</w:t>
      </w:r>
    </w:p>
    <w:p w14:paraId="46DB3F0E" w14:textId="77777777" w:rsidR="001E1265" w:rsidRPr="00A42BC2" w:rsidRDefault="001E1265" w:rsidP="00117ECE">
      <w:pPr>
        <w:pStyle w:val="CORPO"/>
      </w:pPr>
    </w:p>
    <w:p w14:paraId="640EDF10" w14:textId="77777777" w:rsidR="001E1265" w:rsidRPr="00A42BC2" w:rsidRDefault="001E1265" w:rsidP="00117ECE">
      <w:pPr>
        <w:pStyle w:val="CORPO"/>
      </w:pPr>
      <w:r w:rsidRPr="00A42BC2">
        <w:t xml:space="preserve">RESOLUÇÃO ARSAE-MG 154, DE 28 DE JUNHO DE 2021, que autoriza a aplicação das tarifas aos serviços públicos de abastecimento de água e de esgotamento sanitário prestados e aprova as regras a serem observadas para o próximo ciclo tarifário. </w:t>
      </w:r>
    </w:p>
    <w:p w14:paraId="299066FE" w14:textId="77777777" w:rsidR="001E1265" w:rsidRPr="00A42BC2" w:rsidRDefault="001E1265" w:rsidP="00117ECE">
      <w:pPr>
        <w:pStyle w:val="CORPO"/>
      </w:pPr>
    </w:p>
    <w:p w14:paraId="23CBF39E" w14:textId="33C8B133" w:rsidR="001E1265" w:rsidRPr="00A42BC2" w:rsidRDefault="001E1265" w:rsidP="00117ECE">
      <w:pPr>
        <w:pStyle w:val="CORPO"/>
      </w:pPr>
      <w:r w:rsidRPr="00A42BC2">
        <w:t>ANEXO V – B</w:t>
      </w:r>
      <w:r w:rsidR="00D94A16">
        <w:t xml:space="preserve"> – ACESSO VIA LINK: [_________________________]</w:t>
      </w:r>
    </w:p>
    <w:p w14:paraId="624DC9F7" w14:textId="77777777" w:rsidR="001E1265" w:rsidRPr="00A42BC2" w:rsidRDefault="001E1265" w:rsidP="00117ECE">
      <w:pPr>
        <w:pStyle w:val="CORPO"/>
      </w:pPr>
    </w:p>
    <w:p w14:paraId="5D49F334" w14:textId="1A739DA5" w:rsidR="001E1265" w:rsidRPr="00A42BC2" w:rsidRDefault="001E1265" w:rsidP="00117ECE">
      <w:pPr>
        <w:pStyle w:val="CORPO"/>
      </w:pPr>
      <w:r w:rsidRPr="00A42BC2">
        <w:t>NOTA TÉCNICA GRT 06/2021 que trata da homologação da Tabela de Preços e Prazos de Serviços Não Tarifados, não incorporada às tarifas de água e esgoto, contendo os termos e condições, valores admissíveis e prazos de execução, para a prestação dos serviços complementares.</w:t>
      </w:r>
    </w:p>
    <w:bookmarkEnd w:id="46"/>
    <w:p w14:paraId="7903EFFF" w14:textId="77777777" w:rsidR="001E1265" w:rsidRPr="00A42BC2" w:rsidRDefault="001E1265" w:rsidP="00117ECE">
      <w:pPr>
        <w:pStyle w:val="CORPO"/>
      </w:pPr>
    </w:p>
    <w:p w14:paraId="271B0F3C" w14:textId="77777777" w:rsidR="007C4717" w:rsidRPr="00A42BC2" w:rsidRDefault="007C4717" w:rsidP="00117ECE">
      <w:pPr>
        <w:pStyle w:val="CORPO"/>
      </w:pPr>
    </w:p>
    <w:p w14:paraId="5424458A" w14:textId="77777777" w:rsidR="007C4717" w:rsidRPr="00A42BC2" w:rsidRDefault="007C4717" w:rsidP="00117ECE">
      <w:pPr>
        <w:pStyle w:val="CORPO"/>
      </w:pPr>
    </w:p>
    <w:p w14:paraId="45565D4A" w14:textId="6A7530E1" w:rsidR="00FB1F32" w:rsidRPr="00A42BC2" w:rsidRDefault="006734C0" w:rsidP="004C225A">
      <w:pPr>
        <w:rPr>
          <w:rFonts w:ascii="Calibri" w:eastAsia="Times New Roman" w:hAnsi="Calibri" w:cs="Calibri"/>
          <w:b/>
          <w:sz w:val="22"/>
          <w:szCs w:val="22"/>
          <w:lang w:eastAsia="pt-BR"/>
        </w:rPr>
      </w:pPr>
      <w:r w:rsidRPr="00A42BC2">
        <w:rPr>
          <w:rFonts w:ascii="Calibri" w:hAnsi="Calibri" w:cs="Calibri"/>
        </w:rPr>
        <w:br w:type="page"/>
      </w:r>
    </w:p>
    <w:p w14:paraId="1D45BB00" w14:textId="749ACC9D" w:rsidR="00367DCF" w:rsidRPr="00A42BC2" w:rsidRDefault="00367DCF" w:rsidP="009E62F1">
      <w:pPr>
        <w:pStyle w:val="Legenda"/>
        <w:rPr>
          <w:rFonts w:cs="Calibri"/>
        </w:rPr>
      </w:pPr>
      <w:r w:rsidRPr="00A42BC2">
        <w:rPr>
          <w:rFonts w:cs="Calibri"/>
        </w:rPr>
        <w:t>ANEXO VI</w:t>
      </w:r>
    </w:p>
    <w:p w14:paraId="17239DAF" w14:textId="77777777" w:rsidR="00367DCF" w:rsidRPr="00A42BC2" w:rsidRDefault="00367DCF" w:rsidP="009E62F1">
      <w:pPr>
        <w:pStyle w:val="Legenda"/>
        <w:rPr>
          <w:rFonts w:cs="Calibri"/>
        </w:rPr>
      </w:pPr>
      <w:r w:rsidRPr="00A42BC2">
        <w:rPr>
          <w:rFonts w:cs="Calibri"/>
        </w:rPr>
        <w:t>MODELO DE CARTA DE CREDENCIAMENTO</w:t>
      </w:r>
    </w:p>
    <w:p w14:paraId="4C64FC45" w14:textId="77777777" w:rsidR="00367DCF" w:rsidRPr="00A42BC2" w:rsidRDefault="00367DCF" w:rsidP="00117ECE">
      <w:pPr>
        <w:pStyle w:val="CORPO"/>
      </w:pPr>
      <w:r w:rsidRPr="00A42BC2">
        <w:t>(em papel timbrado da proponente)</w:t>
      </w:r>
    </w:p>
    <w:p w14:paraId="592EB7A9" w14:textId="77777777" w:rsidR="00367DCF" w:rsidRPr="00A42BC2" w:rsidRDefault="00367DCF" w:rsidP="00117ECE">
      <w:pPr>
        <w:pStyle w:val="CORPO"/>
      </w:pPr>
      <w:r w:rsidRPr="00A42BC2">
        <w:t xml:space="preserve">[_____Local_____], [__] de [____________] de [____]  </w:t>
      </w:r>
    </w:p>
    <w:p w14:paraId="7048AB01" w14:textId="77777777" w:rsidR="00675822" w:rsidRPr="00A42BC2" w:rsidRDefault="00367DCF" w:rsidP="00117ECE">
      <w:pPr>
        <w:pStyle w:val="CORPO"/>
      </w:pPr>
      <w:r w:rsidRPr="00A42BC2">
        <w:t xml:space="preserve">À PREFEITURA MUNICIPAL DE ANDRADAS </w:t>
      </w:r>
      <w:r w:rsidR="00675822" w:rsidRPr="00A42BC2">
        <w:t>–</w:t>
      </w:r>
      <w:r w:rsidRPr="00A42BC2">
        <w:t xml:space="preserve"> MG</w:t>
      </w:r>
    </w:p>
    <w:p w14:paraId="2ED532AF" w14:textId="77777777" w:rsidR="00367DCF" w:rsidRPr="00A42BC2" w:rsidRDefault="00367DCF" w:rsidP="00117ECE">
      <w:pPr>
        <w:pStyle w:val="CORPO"/>
      </w:pPr>
      <w:r w:rsidRPr="00A42BC2">
        <w:t xml:space="preserve">Praça 22 de fevereiro, s/n.º, Andradas-MG </w:t>
      </w:r>
    </w:p>
    <w:p w14:paraId="44063E03" w14:textId="3B9625B9" w:rsidR="00367DCF" w:rsidRPr="00A42BC2" w:rsidRDefault="00367DCF" w:rsidP="00117ECE">
      <w:pPr>
        <w:pStyle w:val="CORPO"/>
      </w:pPr>
      <w:r w:rsidRPr="00A42BC2">
        <w:t xml:space="preserve">CONCORRÊNCIA </w:t>
      </w:r>
      <w:r w:rsidR="008A0DB5" w:rsidRPr="00A42BC2">
        <w:t>PÚBLICA</w:t>
      </w:r>
      <w:r w:rsidRPr="00A42BC2">
        <w:t xml:space="preserve"> Nº </w:t>
      </w:r>
      <w:r w:rsidR="008A0DB5" w:rsidRPr="00A42BC2">
        <w:t>001</w:t>
      </w:r>
      <w:r w:rsidRPr="00A42BC2">
        <w:t>/2022</w:t>
      </w:r>
    </w:p>
    <w:p w14:paraId="3E85DC25" w14:textId="77777777" w:rsidR="00367DCF" w:rsidRPr="00A42BC2" w:rsidRDefault="00367DCF" w:rsidP="00117ECE">
      <w:pPr>
        <w:pStyle w:val="CORPO"/>
      </w:pPr>
      <w:r w:rsidRPr="00A42BC2">
        <w:t>CONCESSÃO DA PRESTAÇÃO DOS SERVIÇOS PÚBLICOS DO SISTEMA DE ABASTECIMENTO DE ÁGUA E DE ESGOTAMENTO SANITÁRIO DO MUNICÍPIO DE ANDRADAS</w:t>
      </w:r>
    </w:p>
    <w:p w14:paraId="305B563A" w14:textId="77777777" w:rsidR="00675822" w:rsidRPr="00A42BC2" w:rsidRDefault="00367DCF" w:rsidP="00117ECE">
      <w:pPr>
        <w:pStyle w:val="CORPO"/>
      </w:pPr>
      <w:r w:rsidRPr="00A42BC2">
        <w:t>A proponente [______Razão Social da Empresa Individual ou Denominação do Consórcio______], por seu(s) representante(s) legal(is) infra assinado(s), CREDENCIA, delegando poderes totais para representá-lá perante essa Prefeitura, em todos os atos da Licitação referenciada, os Srs. [____nome e qualificações (1)____] e [____nome e qualificações(2)____], inclusive para:</w:t>
      </w:r>
    </w:p>
    <w:p w14:paraId="3B07C04B" w14:textId="77777777" w:rsidR="00367DCF" w:rsidRPr="00A42BC2" w:rsidRDefault="00367DCF" w:rsidP="00117ECE">
      <w:pPr>
        <w:pStyle w:val="CORPO"/>
      </w:pPr>
      <w:r w:rsidRPr="00A42BC2">
        <w:t>a)</w:t>
      </w:r>
      <w:r w:rsidRPr="00A42BC2">
        <w:tab/>
        <w:t>representação nas sessões públicas de licitação e em todos os demais atos do processo licitatório;</w:t>
      </w:r>
    </w:p>
    <w:p w14:paraId="3368D331" w14:textId="77777777" w:rsidR="00367DCF" w:rsidRPr="00A42BC2" w:rsidRDefault="00367DCF" w:rsidP="00117ECE">
      <w:pPr>
        <w:pStyle w:val="CORPO"/>
      </w:pPr>
      <w:r w:rsidRPr="00A42BC2">
        <w:t>b)</w:t>
      </w:r>
      <w:r w:rsidRPr="00A42BC2">
        <w:tab/>
        <w:t>interpor recursos e renunciar ao direito de interpor recursos;</w:t>
      </w:r>
    </w:p>
    <w:p w14:paraId="577ABF63" w14:textId="77777777" w:rsidR="00367DCF" w:rsidRPr="00A42BC2" w:rsidRDefault="00367DCF" w:rsidP="00117ECE">
      <w:pPr>
        <w:pStyle w:val="CORPO"/>
      </w:pPr>
      <w:r w:rsidRPr="00A42BC2">
        <w:t>c)</w:t>
      </w:r>
      <w:r w:rsidRPr="00A42BC2">
        <w:tab/>
        <w:t>representação na defesa de seus interesses em âmbito administrativo durante o procedimento licitatório;</w:t>
      </w:r>
    </w:p>
    <w:p w14:paraId="1B0D28D6" w14:textId="77777777" w:rsidR="00367DCF" w:rsidRPr="00A42BC2" w:rsidRDefault="00367DCF" w:rsidP="00117ECE">
      <w:pPr>
        <w:pStyle w:val="CORPO"/>
      </w:pPr>
      <w:r w:rsidRPr="00A42BC2">
        <w:t>d)</w:t>
      </w:r>
      <w:r w:rsidRPr="00A42BC2">
        <w:tab/>
        <w:t>acompanhar os demais representantes nas visitas técnicas aos locais do serviço concedido; e</w:t>
      </w:r>
    </w:p>
    <w:p w14:paraId="62E4547C" w14:textId="77777777" w:rsidR="00367DCF" w:rsidRPr="00A42BC2" w:rsidRDefault="00367DCF" w:rsidP="00117ECE">
      <w:pPr>
        <w:pStyle w:val="CORPO"/>
      </w:pPr>
      <w:r w:rsidRPr="00A42BC2">
        <w:t>e)</w:t>
      </w:r>
      <w:r w:rsidRPr="00A42BC2">
        <w:tab/>
        <w:t>a seu critério, substabelecer, no todo ou em parte, com reserva de poderes, qualquer dos poderes aqui conferidos, nas condições que julgar ou que julgarem apropriadas.</w:t>
      </w:r>
    </w:p>
    <w:p w14:paraId="6C8A0278" w14:textId="77777777" w:rsidR="00367DCF" w:rsidRPr="00A42BC2" w:rsidRDefault="00367DCF" w:rsidP="00117ECE">
      <w:pPr>
        <w:pStyle w:val="CORPO"/>
      </w:pPr>
      <w:r w:rsidRPr="00A42BC2">
        <w:t>___________________________</w:t>
      </w:r>
    </w:p>
    <w:p w14:paraId="058DA53E" w14:textId="77777777" w:rsidR="00FB1F32" w:rsidRPr="00A42BC2" w:rsidRDefault="00367DCF" w:rsidP="00117ECE">
      <w:pPr>
        <w:pStyle w:val="CORPO"/>
      </w:pPr>
      <w:r w:rsidRPr="00A42BC2">
        <w:t>Assinatura</w:t>
      </w:r>
      <w:r w:rsidR="00675822" w:rsidRPr="00A42BC2">
        <w:t xml:space="preserve"> e identificação</w:t>
      </w:r>
      <w:r w:rsidRPr="00A42BC2">
        <w:t xml:space="preserve"> do representante legal</w:t>
      </w:r>
      <w:r w:rsidR="00675822" w:rsidRPr="00A42BC2">
        <w:t xml:space="preserve"> </w:t>
      </w:r>
      <w:r w:rsidR="00FB1F32" w:rsidRPr="00A42BC2">
        <w:br w:type="page"/>
      </w:r>
    </w:p>
    <w:p w14:paraId="2608E184" w14:textId="71A894D9" w:rsidR="00367DCF" w:rsidRPr="00A42BC2" w:rsidRDefault="00367DCF" w:rsidP="009E62F1">
      <w:pPr>
        <w:pStyle w:val="Legenda"/>
        <w:rPr>
          <w:rFonts w:cs="Calibri"/>
        </w:rPr>
      </w:pPr>
      <w:r w:rsidRPr="00A42BC2">
        <w:rPr>
          <w:rFonts w:cs="Calibri"/>
        </w:rPr>
        <w:t>ANEXO VII</w:t>
      </w:r>
    </w:p>
    <w:p w14:paraId="3DC03BF3" w14:textId="77777777" w:rsidR="00367DCF" w:rsidRPr="00A42BC2" w:rsidRDefault="00367DCF" w:rsidP="00FB1F32">
      <w:pPr>
        <w:pStyle w:val="Legenda"/>
        <w:spacing w:line="240" w:lineRule="auto"/>
        <w:rPr>
          <w:rFonts w:cs="Calibri"/>
        </w:rPr>
      </w:pPr>
      <w:r w:rsidRPr="00A42BC2">
        <w:rPr>
          <w:rFonts w:cs="Calibri"/>
        </w:rPr>
        <w:t>MINUTA DE ATESTADO DE REALIZAÇÃO DE VISITA TÉCNICA FACULTATIVA</w:t>
      </w:r>
    </w:p>
    <w:p w14:paraId="12C8BF8F" w14:textId="77777777" w:rsidR="00367DCF" w:rsidRPr="00A42BC2" w:rsidRDefault="00367DCF" w:rsidP="00117ECE">
      <w:pPr>
        <w:pStyle w:val="CORPO"/>
      </w:pPr>
      <w:r w:rsidRPr="00A42BC2">
        <w:t>e</w:t>
      </w:r>
    </w:p>
    <w:p w14:paraId="3A69821A" w14:textId="77777777" w:rsidR="00367DCF" w:rsidRPr="00A42BC2" w:rsidRDefault="00367DCF" w:rsidP="00FB1F32">
      <w:pPr>
        <w:pStyle w:val="Legenda"/>
        <w:spacing w:line="240" w:lineRule="auto"/>
        <w:rPr>
          <w:rFonts w:cs="Calibri"/>
        </w:rPr>
      </w:pPr>
      <w:r w:rsidRPr="00A42BC2">
        <w:rPr>
          <w:rFonts w:cs="Calibri"/>
        </w:rPr>
        <w:t xml:space="preserve">MODELO DE DECLARAÇÃO PARA LICITANTE QUE OPTOU POR NÃO REALIZAR A VISITA TÉCNICA </w:t>
      </w:r>
    </w:p>
    <w:p w14:paraId="7CB0FF46" w14:textId="77777777" w:rsidR="00367DCF" w:rsidRPr="00A42BC2" w:rsidRDefault="00367DCF" w:rsidP="00117ECE">
      <w:pPr>
        <w:pStyle w:val="CORPO"/>
      </w:pPr>
      <w:r w:rsidRPr="00A42BC2">
        <w:t>(em papel timbrado da proponente)</w:t>
      </w:r>
    </w:p>
    <w:p w14:paraId="2D3E2CD9" w14:textId="77777777" w:rsidR="00367DCF" w:rsidRPr="00A42BC2" w:rsidRDefault="000732A6" w:rsidP="009E62F1">
      <w:pPr>
        <w:pStyle w:val="Legenda"/>
        <w:rPr>
          <w:rFonts w:cs="Calibri"/>
        </w:rPr>
      </w:pPr>
      <w:r w:rsidRPr="00A42BC2">
        <w:rPr>
          <w:rFonts w:cs="Calibri"/>
        </w:rPr>
        <w:t xml:space="preserve">MINUTA DO </w:t>
      </w:r>
      <w:r w:rsidR="00367DCF" w:rsidRPr="00A42BC2">
        <w:rPr>
          <w:rFonts w:cs="Calibri"/>
        </w:rPr>
        <w:t>ATESTADO DE VISITA TÉCNICA</w:t>
      </w:r>
    </w:p>
    <w:p w14:paraId="454B4398" w14:textId="3A090698" w:rsidR="00367DCF" w:rsidRPr="00A42BC2" w:rsidRDefault="00367DCF" w:rsidP="00117ECE">
      <w:pPr>
        <w:pStyle w:val="CORPO"/>
      </w:pPr>
      <w:r w:rsidRPr="00A42BC2">
        <w:t xml:space="preserve">CONCORRÊNCIA </w:t>
      </w:r>
      <w:r w:rsidR="008A0DB5" w:rsidRPr="00A42BC2">
        <w:t>PÚBLICA</w:t>
      </w:r>
      <w:r w:rsidRPr="00A42BC2">
        <w:t xml:space="preserve"> Nº </w:t>
      </w:r>
      <w:r w:rsidR="008A0DB5" w:rsidRPr="00A42BC2">
        <w:t>001</w:t>
      </w:r>
      <w:r w:rsidRPr="00A42BC2">
        <w:t>/2022</w:t>
      </w:r>
    </w:p>
    <w:p w14:paraId="736CF1FC" w14:textId="77777777" w:rsidR="00367DCF" w:rsidRPr="00A42BC2" w:rsidRDefault="00367DCF" w:rsidP="00117ECE">
      <w:pPr>
        <w:pStyle w:val="CORPO"/>
      </w:pPr>
      <w:r w:rsidRPr="00A42BC2">
        <w:t>CONCESSÃO DA PRESTAÇÃO DOS SERVIÇOS PÚBLICOS DO SISTEMA DE ABASTECIMENTO DE ÁGUA E DE ESGOTAMENTO SANITÁRIO DO MUNICÍPIO DE ANDRADAS</w:t>
      </w:r>
    </w:p>
    <w:p w14:paraId="358C5399" w14:textId="77777777" w:rsidR="00367DCF" w:rsidRPr="00A42BC2" w:rsidRDefault="00367DCF" w:rsidP="00117ECE">
      <w:pPr>
        <w:pStyle w:val="CORPO"/>
      </w:pPr>
      <w:r w:rsidRPr="00A42BC2">
        <w:t>Prezados Senhores,</w:t>
      </w:r>
    </w:p>
    <w:p w14:paraId="636FE295" w14:textId="77777777" w:rsidR="00367DCF" w:rsidRPr="00A42BC2" w:rsidRDefault="00367DCF" w:rsidP="00117ECE">
      <w:pPr>
        <w:pStyle w:val="CORPO"/>
      </w:pPr>
      <w:r w:rsidRPr="00A42BC2">
        <w:t>Relativamente à CONCORRÊNCIA supracitada, pelo presente instrumento, atestamos que [______Razão Social da Empresa Individual ou Denominação do Consórcio______] realizou a visita técnica facultativa realizada no dia [__/__/____], com a finalidade de conhecer e verificar a infraestrutura existente que será assumida pela futura CONCESSIONÁRIA, nas condições físico-operacionais em que se encontram, com o objetivo de permitir a verificação das condições locais, para avaliação própria da quantidade e natureza dos trabalhos, materiais e equipamentos necessários à realização do objeto da CONCESSÃO, forma e condições de suprimento, meios de acesso ao local e obtenção de quaisquer outros dados que julgarem necessários para a adequada prestação do serviço concedido, serviços públicos de  execução de obras, modernização, expansão, operação e manutenção da infraestrutura do sistema de abastecimento de água e de esgotamento sanitário do MUNICÍPIO DE ANDRADAS - MG.</w:t>
      </w:r>
    </w:p>
    <w:p w14:paraId="56544B57" w14:textId="77777777" w:rsidR="00367DCF" w:rsidRPr="00A42BC2" w:rsidRDefault="00367DCF" w:rsidP="00117ECE">
      <w:pPr>
        <w:pStyle w:val="CORPO"/>
      </w:pPr>
      <w:r w:rsidRPr="00A42BC2">
        <w:t>Eventuais dúvidas decorrentes da presente Visita Técnica deverão ser apresentadas por escrito na forma prevista no Edital.</w:t>
      </w:r>
    </w:p>
    <w:p w14:paraId="7ADB20F1" w14:textId="77777777" w:rsidR="00367DCF" w:rsidRPr="00A42BC2" w:rsidRDefault="00367DCF" w:rsidP="00117ECE">
      <w:pPr>
        <w:pStyle w:val="CORPO"/>
      </w:pPr>
      <w:r w:rsidRPr="00A42BC2">
        <w:t xml:space="preserve">Andradas, [__] de [____________] de [____] </w:t>
      </w:r>
    </w:p>
    <w:p w14:paraId="438BC3AC" w14:textId="77777777" w:rsidR="00367DCF" w:rsidRPr="00A42BC2" w:rsidRDefault="00367DCF" w:rsidP="00117ECE">
      <w:pPr>
        <w:pStyle w:val="CORPO"/>
      </w:pPr>
      <w:r w:rsidRPr="00A42BC2">
        <w:t>____________________________________________</w:t>
      </w:r>
    </w:p>
    <w:p w14:paraId="63DE7CB7" w14:textId="77777777" w:rsidR="00FB1F32" w:rsidRPr="00A42BC2" w:rsidRDefault="00367DCF" w:rsidP="00117ECE">
      <w:pPr>
        <w:pStyle w:val="CORPO"/>
      </w:pPr>
      <w:r w:rsidRPr="00A42BC2">
        <w:t>(assinatura(s) do(s) responsável(is) pela Visita Técnica</w:t>
      </w:r>
    </w:p>
    <w:p w14:paraId="69637383" w14:textId="77777777" w:rsidR="000732A6" w:rsidRPr="00A42BC2" w:rsidRDefault="000732A6" w:rsidP="00117ECE">
      <w:pPr>
        <w:pStyle w:val="CORPO"/>
      </w:pPr>
    </w:p>
    <w:p w14:paraId="27534C2C" w14:textId="77777777" w:rsidR="00367DCF" w:rsidRPr="00A42BC2" w:rsidRDefault="000732A6" w:rsidP="009E62F1">
      <w:pPr>
        <w:pStyle w:val="Legenda"/>
        <w:rPr>
          <w:rFonts w:cs="Calibri"/>
        </w:rPr>
      </w:pPr>
      <w:r w:rsidRPr="00A42BC2">
        <w:rPr>
          <w:rFonts w:cs="Calibri"/>
        </w:rPr>
        <w:t>MODELO DE DECLARAÇÃO PARA LICITANTE QUE OPTOU POR NÃO REALIZAR A VISITA TÉCNICA</w:t>
      </w:r>
    </w:p>
    <w:p w14:paraId="419DF6D2" w14:textId="77777777" w:rsidR="00EC730C" w:rsidRPr="00A42BC2" w:rsidRDefault="00EC730C" w:rsidP="00117ECE">
      <w:pPr>
        <w:pStyle w:val="CORPO"/>
      </w:pPr>
    </w:p>
    <w:p w14:paraId="6412B106" w14:textId="77777777" w:rsidR="00367DCF" w:rsidRPr="00A42BC2" w:rsidRDefault="00367DCF" w:rsidP="00117ECE">
      <w:pPr>
        <w:pStyle w:val="CORPO"/>
      </w:pPr>
      <w:r w:rsidRPr="00A42BC2">
        <w:t xml:space="preserve">[_____Local_____], [__] de [____________] de [____]  </w:t>
      </w:r>
    </w:p>
    <w:p w14:paraId="3C1E321C" w14:textId="77777777" w:rsidR="00367DCF" w:rsidRPr="00A42BC2" w:rsidRDefault="00367DCF" w:rsidP="00117ECE">
      <w:pPr>
        <w:pStyle w:val="CORPO"/>
      </w:pPr>
      <w:r w:rsidRPr="00A42BC2">
        <w:t>À PREFEITURA MUNICIPAL DE ANDRADAS - MG</w:t>
      </w:r>
    </w:p>
    <w:p w14:paraId="6D752A78" w14:textId="77777777" w:rsidR="00367DCF" w:rsidRPr="00A42BC2" w:rsidRDefault="00367DCF" w:rsidP="00117ECE">
      <w:pPr>
        <w:pStyle w:val="CORPO"/>
      </w:pPr>
      <w:r w:rsidRPr="00A42BC2">
        <w:t xml:space="preserve">Praça 22 de fevereiro, s/n.º, Andradas-MG </w:t>
      </w:r>
    </w:p>
    <w:p w14:paraId="42EB36AE" w14:textId="2F72A34F" w:rsidR="00367DCF" w:rsidRPr="00A42BC2" w:rsidRDefault="00367DCF" w:rsidP="00117ECE">
      <w:pPr>
        <w:pStyle w:val="CORPO"/>
      </w:pPr>
      <w:r w:rsidRPr="00A42BC2">
        <w:t xml:space="preserve">CONCORRÊNCIA </w:t>
      </w:r>
      <w:r w:rsidR="008A0DB5" w:rsidRPr="00A42BC2">
        <w:t>PÚBLICA</w:t>
      </w:r>
      <w:r w:rsidRPr="00A42BC2">
        <w:t xml:space="preserve"> Nº </w:t>
      </w:r>
      <w:r w:rsidR="008A0DB5" w:rsidRPr="00A42BC2">
        <w:t>001</w:t>
      </w:r>
      <w:r w:rsidRPr="00A42BC2">
        <w:t>/2022</w:t>
      </w:r>
    </w:p>
    <w:p w14:paraId="549D7911" w14:textId="77777777" w:rsidR="00367DCF" w:rsidRPr="00A42BC2" w:rsidRDefault="00367DCF" w:rsidP="00117ECE">
      <w:pPr>
        <w:pStyle w:val="CORPO"/>
      </w:pPr>
      <w:r w:rsidRPr="00A42BC2">
        <w:t>CONCESSÃO DA PRESTAÇÃO DOS SERVIÇOS PÚBLICOS DO SISTEMA DE ABASTECIMENTO DE ÁGUA E DE ESGOTAMENTO SANITÁRIO DO MUNICÍPIO DE ANDRADAS</w:t>
      </w:r>
    </w:p>
    <w:p w14:paraId="383A626F" w14:textId="77777777" w:rsidR="00367DCF" w:rsidRPr="00A42BC2" w:rsidRDefault="00367DCF" w:rsidP="00117ECE">
      <w:pPr>
        <w:pStyle w:val="CORPO"/>
      </w:pPr>
    </w:p>
    <w:p w14:paraId="32DF0D53" w14:textId="77777777" w:rsidR="00367DCF" w:rsidRPr="00A42BC2" w:rsidRDefault="00367DCF" w:rsidP="00117ECE">
      <w:pPr>
        <w:pStyle w:val="CORPO"/>
      </w:pPr>
      <w:r w:rsidRPr="00A42BC2">
        <w:t>[______Razão Social da Empresa Individual ou Denominação do Consórcio______], na Concorrência supracitada, por seu(s) representante(s) legal(is), declara que não realizou a Visita Técnica prevista no Edital, tendo ciência que tinha a possibilidade de fazê-la para tomar conhecimento de toda a infraestrutura implantada e em implantação, mas que, ciente dos riscos e consequências envolvidos, optou por formular a proposta sem realizar Visita Técnica que lhe havia sido facultada.</w:t>
      </w:r>
    </w:p>
    <w:p w14:paraId="320EEA31" w14:textId="77777777" w:rsidR="00367DCF" w:rsidRPr="00A42BC2" w:rsidRDefault="00367DCF" w:rsidP="00117ECE">
      <w:pPr>
        <w:pStyle w:val="CORPO"/>
      </w:pPr>
    </w:p>
    <w:p w14:paraId="013B26C2" w14:textId="77777777" w:rsidR="00367DCF" w:rsidRPr="00A42BC2" w:rsidRDefault="00367DCF" w:rsidP="00117ECE">
      <w:pPr>
        <w:pStyle w:val="CORPO"/>
      </w:pPr>
      <w:r w:rsidRPr="00A42BC2">
        <w:t>[_____Local_____], [__] de [____________] de [____]</w:t>
      </w:r>
    </w:p>
    <w:p w14:paraId="554A827E" w14:textId="77777777" w:rsidR="00367DCF" w:rsidRPr="00A42BC2" w:rsidRDefault="00367DCF" w:rsidP="00117ECE">
      <w:pPr>
        <w:pStyle w:val="CORPO"/>
      </w:pPr>
    </w:p>
    <w:p w14:paraId="267D0773" w14:textId="77777777" w:rsidR="00367DCF" w:rsidRPr="00A42BC2" w:rsidRDefault="00367DCF" w:rsidP="00117ECE">
      <w:pPr>
        <w:pStyle w:val="CORPO"/>
      </w:pPr>
      <w:r w:rsidRPr="00A42BC2">
        <w:t>__________________________________</w:t>
      </w:r>
    </w:p>
    <w:p w14:paraId="25938665" w14:textId="77777777" w:rsidR="00367DCF" w:rsidRPr="00A42BC2" w:rsidRDefault="00367DCF" w:rsidP="00117ECE">
      <w:pPr>
        <w:pStyle w:val="CORPO"/>
      </w:pPr>
      <w:r w:rsidRPr="00A42BC2">
        <w:t>Assinatura do representante legal</w:t>
      </w:r>
    </w:p>
    <w:p w14:paraId="27978C56" w14:textId="77777777" w:rsidR="00367DCF" w:rsidRPr="00A42BC2" w:rsidRDefault="00367DCF" w:rsidP="00117ECE">
      <w:pPr>
        <w:pStyle w:val="CORPO"/>
      </w:pPr>
      <w:r w:rsidRPr="00A42BC2">
        <w:t xml:space="preserve">Nome e qualificações do representante </w:t>
      </w:r>
    </w:p>
    <w:p w14:paraId="7BEF8931" w14:textId="77777777" w:rsidR="000732A6" w:rsidRPr="00A42BC2" w:rsidRDefault="000732A6">
      <w:pPr>
        <w:spacing w:line="240" w:lineRule="auto"/>
        <w:jc w:val="left"/>
        <w:rPr>
          <w:rFonts w:ascii="Calibri" w:eastAsia="Times New Roman" w:hAnsi="Calibri" w:cs="Calibri"/>
          <w:color w:val="000000" w:themeColor="text1"/>
          <w:lang w:eastAsia="en-US"/>
        </w:rPr>
      </w:pPr>
      <w:r w:rsidRPr="00A42BC2">
        <w:rPr>
          <w:rFonts w:ascii="Calibri" w:hAnsi="Calibri" w:cs="Calibri"/>
        </w:rPr>
        <w:br w:type="page"/>
      </w:r>
    </w:p>
    <w:p w14:paraId="2F6F27B8" w14:textId="3760D61A" w:rsidR="00367DCF" w:rsidRPr="00A42BC2" w:rsidRDefault="00367DCF" w:rsidP="009E62F1">
      <w:pPr>
        <w:pStyle w:val="Legenda"/>
        <w:rPr>
          <w:rFonts w:cs="Calibri"/>
        </w:rPr>
      </w:pPr>
      <w:r w:rsidRPr="00A42BC2">
        <w:rPr>
          <w:rFonts w:cs="Calibri"/>
        </w:rPr>
        <w:t xml:space="preserve">ANEXO </w:t>
      </w:r>
      <w:r w:rsidR="004C225A">
        <w:rPr>
          <w:rFonts w:cs="Calibri"/>
        </w:rPr>
        <w:t>VIII</w:t>
      </w:r>
    </w:p>
    <w:p w14:paraId="56538EB1" w14:textId="4795C3EC" w:rsidR="00367DCF" w:rsidRPr="00A42BC2" w:rsidRDefault="00367DCF" w:rsidP="009E62F1">
      <w:pPr>
        <w:pStyle w:val="Legenda"/>
        <w:rPr>
          <w:rFonts w:cs="Calibri"/>
        </w:rPr>
      </w:pPr>
      <w:r w:rsidRPr="00A42BC2">
        <w:rPr>
          <w:rFonts w:cs="Calibri"/>
        </w:rPr>
        <w:t xml:space="preserve">MODELO DE CARTA DE FIANÇA </w:t>
      </w:r>
      <w:r w:rsidR="00611EDC" w:rsidRPr="00A42BC2">
        <w:rPr>
          <w:rFonts w:cs="Calibri"/>
        </w:rPr>
        <w:t>BANCÁRIA</w:t>
      </w:r>
      <w:r w:rsidRPr="00A42BC2">
        <w:rPr>
          <w:rFonts w:cs="Calibri"/>
        </w:rPr>
        <w:t xml:space="preserve"> PARA GARANTIA DE PROPOSTA</w:t>
      </w:r>
    </w:p>
    <w:p w14:paraId="5E95F5C3" w14:textId="77777777" w:rsidR="00367DCF" w:rsidRPr="00A42BC2" w:rsidRDefault="00367DCF" w:rsidP="00117ECE">
      <w:pPr>
        <w:pStyle w:val="CORPO"/>
      </w:pPr>
      <w:r w:rsidRPr="00A42BC2">
        <w:t>(em papel timbrado da proponente)</w:t>
      </w:r>
    </w:p>
    <w:p w14:paraId="3A023566" w14:textId="77777777" w:rsidR="00367DCF" w:rsidRPr="00A42BC2" w:rsidRDefault="00367DCF" w:rsidP="00117ECE">
      <w:pPr>
        <w:pStyle w:val="CORPO"/>
      </w:pPr>
      <w:r w:rsidRPr="00A42BC2">
        <w:t xml:space="preserve">[_____Local_____], [__] de [____________] de [____]  </w:t>
      </w:r>
    </w:p>
    <w:p w14:paraId="01C751B1" w14:textId="77777777" w:rsidR="00367DCF" w:rsidRPr="00A42BC2" w:rsidRDefault="00367DCF" w:rsidP="00117ECE">
      <w:pPr>
        <w:pStyle w:val="CORPO"/>
      </w:pPr>
      <w:r w:rsidRPr="00A42BC2">
        <w:t>À PREFEITURA MUNICIPAL DE ANDRADAS - MG</w:t>
      </w:r>
    </w:p>
    <w:p w14:paraId="5695994A" w14:textId="77777777" w:rsidR="00367DCF" w:rsidRPr="00A42BC2" w:rsidRDefault="00367DCF" w:rsidP="00117ECE">
      <w:pPr>
        <w:pStyle w:val="CORPO"/>
      </w:pPr>
      <w:r w:rsidRPr="00A42BC2">
        <w:t xml:space="preserve">  Praça 22 de fevereiro, s/n.º, Andradas-MG </w:t>
      </w:r>
    </w:p>
    <w:p w14:paraId="4426893F" w14:textId="797C4BC9" w:rsidR="00367DCF" w:rsidRPr="00A42BC2" w:rsidRDefault="00367DCF" w:rsidP="00117ECE">
      <w:pPr>
        <w:pStyle w:val="CORPO"/>
      </w:pPr>
      <w:r w:rsidRPr="00A42BC2">
        <w:t xml:space="preserve">CONCORRÊNCIA </w:t>
      </w:r>
      <w:r w:rsidR="008A0DB5" w:rsidRPr="00A42BC2">
        <w:t>PÚBLICA</w:t>
      </w:r>
      <w:r w:rsidRPr="00A42BC2">
        <w:t xml:space="preserve"> Nº </w:t>
      </w:r>
      <w:r w:rsidR="008A0DB5" w:rsidRPr="00A42BC2">
        <w:t>001</w:t>
      </w:r>
      <w:r w:rsidRPr="00A42BC2">
        <w:t>/2022</w:t>
      </w:r>
    </w:p>
    <w:p w14:paraId="156C0CCE" w14:textId="77777777" w:rsidR="00367DCF" w:rsidRPr="00A42BC2" w:rsidRDefault="00367DCF" w:rsidP="00117ECE">
      <w:pPr>
        <w:pStyle w:val="CORPO"/>
      </w:pPr>
      <w:r w:rsidRPr="00A42BC2">
        <w:t>CONCESSÃO DA PRESTAÇÃO DOS SERVIÇOS PÚBLICOS DO SISTEMA DE ABASTECIMENTO DE ÁGUA E DE ESGOTAMENTO SANITÁRIO DO MUNICÍPIO DE ANDRADAS</w:t>
      </w:r>
    </w:p>
    <w:p w14:paraId="6D340949" w14:textId="77777777" w:rsidR="00367DCF" w:rsidRPr="00A42BC2" w:rsidRDefault="00FB1F32" w:rsidP="009E62F1">
      <w:pPr>
        <w:pStyle w:val="Legenda"/>
        <w:rPr>
          <w:rFonts w:cs="Calibri"/>
        </w:rPr>
      </w:pPr>
      <w:r w:rsidRPr="00A42BC2">
        <w:rPr>
          <w:rFonts w:cs="Calibri"/>
        </w:rPr>
        <w:t>GARANTIA DE PROPOSTA</w:t>
      </w:r>
    </w:p>
    <w:p w14:paraId="0055162E" w14:textId="77777777" w:rsidR="00367DCF" w:rsidRPr="00A42BC2" w:rsidRDefault="00367DCF" w:rsidP="00117ECE">
      <w:pPr>
        <w:pStyle w:val="CORPO"/>
      </w:pPr>
      <w:r w:rsidRPr="00A42BC2">
        <w:t>Prezados Senhores,</w:t>
      </w:r>
    </w:p>
    <w:p w14:paraId="5B40A279" w14:textId="77777777" w:rsidR="00367DCF" w:rsidRPr="00A42BC2" w:rsidRDefault="00367DCF" w:rsidP="00117ECE">
      <w:pPr>
        <w:pStyle w:val="CORPO"/>
      </w:pPr>
      <w:r w:rsidRPr="00A42BC2">
        <w:t>Ref.: FIANÇA BANCÁRIA</w:t>
      </w:r>
    </w:p>
    <w:p w14:paraId="59A5EBE6" w14:textId="77777777" w:rsidR="00367DCF" w:rsidRPr="00A42BC2" w:rsidRDefault="00367DCF" w:rsidP="00117ECE">
      <w:pPr>
        <w:pStyle w:val="CORPO"/>
      </w:pPr>
      <w:r w:rsidRPr="00A42BC2">
        <w:t>1)  Pelo presente instrumento e na melhor forma de direito, o BANCO .............., com sede na Cidade de ......... Estado de ..........., na Rua ......., nº ........, inscrito no CNPJ do MF sob o nº .............., por seus representantes legais abaixo assinados, se declara fiador e principal pagador, até o limite de R$ ......... (...........), da empresa ............, estabelecida na Cidade de ........., Estado de .........., na Rua ......, nº ......, inscrita no CNPJ do MF sob o nº ............, em garantia à fiel, completa, cabal e perfeita manutenção das condições da Proposta à Licitação - Concorrência Internacional nº ............ , cujo objeto é (descrever o numero e objeto da Licitação).</w:t>
      </w:r>
    </w:p>
    <w:p w14:paraId="4D57CD04" w14:textId="77777777" w:rsidR="00367DCF" w:rsidRPr="00A42BC2" w:rsidRDefault="00367DCF" w:rsidP="00117ECE">
      <w:pPr>
        <w:pStyle w:val="CORPO"/>
      </w:pPr>
      <w:r w:rsidRPr="00A42BC2">
        <w:t>2)  O valor limite acima estabelecido será automaticamente atualizado na mesma época, forma e periodicidade determinada na Cláusula de reajuste do contrato afiançado.</w:t>
      </w:r>
    </w:p>
    <w:p w14:paraId="3C60F2F6" w14:textId="77777777" w:rsidR="00367DCF" w:rsidRPr="00A42BC2" w:rsidRDefault="00367DCF" w:rsidP="00117ECE">
      <w:pPr>
        <w:pStyle w:val="CORPO"/>
      </w:pPr>
      <w:r w:rsidRPr="00A42BC2">
        <w:t>3) A fiança ora concedida visa assegurar, por parte da afiançada, todo e qualquer descumprimento das obrigações previstas no Edital da Concorrência em questão, da qual participa a Licitante, podendo o valor de tal fiança ser recebido pela Prefeitura Municipal de Andradas - MG, a qualquer tempo, independentemente de autorização ou mera concordância da afiançada, ou ainda de ordem judicial, bem como de qualquer prévia justificativa.</w:t>
      </w:r>
    </w:p>
    <w:p w14:paraId="6E559F68" w14:textId="77777777" w:rsidR="00367DCF" w:rsidRPr="00A42BC2" w:rsidRDefault="00367DCF" w:rsidP="00117ECE">
      <w:pPr>
        <w:pStyle w:val="CORPO"/>
      </w:pPr>
      <w:r w:rsidRPr="00A42BC2">
        <w:t>4)  Esta fiança tornar-se-á exigível se:</w:t>
      </w:r>
    </w:p>
    <w:p w14:paraId="65D14307" w14:textId="77777777" w:rsidR="00367DCF" w:rsidRPr="00A42BC2" w:rsidRDefault="00367DCF" w:rsidP="00117ECE">
      <w:pPr>
        <w:pStyle w:val="CORPO"/>
      </w:pPr>
      <w:r w:rsidRPr="00A42BC2">
        <w:t>a)</w:t>
      </w:r>
      <w:r w:rsidRPr="00A42BC2">
        <w:tab/>
        <w:t>a Licitante retirar sua proposta durante o seu período de validade;</w:t>
      </w:r>
    </w:p>
    <w:p w14:paraId="28055343" w14:textId="77777777" w:rsidR="00367DCF" w:rsidRPr="00A42BC2" w:rsidRDefault="00367DCF" w:rsidP="00117ECE">
      <w:pPr>
        <w:pStyle w:val="CORPO"/>
      </w:pPr>
      <w:r w:rsidRPr="00A42BC2">
        <w:t>b)</w:t>
      </w:r>
      <w:r w:rsidRPr="00A42BC2">
        <w:tab/>
        <w:t>a Licitante, tendo sido notificado da aceitação de sua proposta pela Prefeitura Municipal de Andradas – MG,</w:t>
      </w:r>
    </w:p>
    <w:p w14:paraId="6F580482" w14:textId="77777777" w:rsidR="00367DCF" w:rsidRPr="00A42BC2" w:rsidRDefault="00367DCF" w:rsidP="00117ECE">
      <w:pPr>
        <w:pStyle w:val="CORPO"/>
      </w:pPr>
      <w:r w:rsidRPr="00A42BC2">
        <w:t>•</w:t>
      </w:r>
      <w:r w:rsidRPr="00A42BC2">
        <w:tab/>
        <w:t>deixar de formalizar ou recusar-se a assinar o contrato de acordo com as</w:t>
      </w:r>
    </w:p>
    <w:p w14:paraId="1EB1E0E5" w14:textId="77777777" w:rsidR="00367DCF" w:rsidRPr="00A42BC2" w:rsidRDefault="00367DCF" w:rsidP="00117ECE">
      <w:pPr>
        <w:pStyle w:val="CORPO"/>
      </w:pPr>
      <w:r w:rsidRPr="00A42BC2">
        <w:t>Instruções do Edital;</w:t>
      </w:r>
    </w:p>
    <w:p w14:paraId="290D79CC" w14:textId="77777777" w:rsidR="00367DCF" w:rsidRPr="00A42BC2" w:rsidRDefault="00367DCF" w:rsidP="00117ECE">
      <w:pPr>
        <w:pStyle w:val="CORPO"/>
      </w:pPr>
      <w:r w:rsidRPr="00A42BC2">
        <w:t>•</w:t>
      </w:r>
      <w:r w:rsidRPr="00A42BC2">
        <w:tab/>
        <w:t>deixar ou recusar-se a fornecer a Garantia de Execução de Contrato de acordo com as instruções do Edital.</w:t>
      </w:r>
    </w:p>
    <w:p w14:paraId="05066154" w14:textId="77777777" w:rsidR="00367DCF" w:rsidRPr="00A42BC2" w:rsidRDefault="00367DCF" w:rsidP="00117ECE">
      <w:pPr>
        <w:pStyle w:val="CORPO"/>
      </w:pPr>
      <w:r w:rsidRPr="00A42BC2">
        <w:t>5) O valor desta fiança poderá ser recebido por, a qualquer tempo, independentemente de autorização ou mera concordância da afiançada, ou ainda de ordem judicial, bem como de qualquer prévia justificativa.</w:t>
      </w:r>
    </w:p>
    <w:p w14:paraId="60D07B4D" w14:textId="77777777" w:rsidR="00367DCF" w:rsidRPr="00A42BC2" w:rsidRDefault="00367DCF" w:rsidP="00117ECE">
      <w:pPr>
        <w:pStyle w:val="CORPO"/>
      </w:pPr>
      <w:r w:rsidRPr="00A42BC2">
        <w:t>6)  Este Banco, neste ato, renuncia expressamente aos benefícios do artigo 827, 835 e 838 do Código Civil Brasileiro e, declara, sob as penas da Lei que:</w:t>
      </w:r>
    </w:p>
    <w:p w14:paraId="3917241F" w14:textId="77777777" w:rsidR="00367DCF" w:rsidRPr="00A42BC2" w:rsidRDefault="00367DCF" w:rsidP="00117ECE">
      <w:pPr>
        <w:pStyle w:val="CORPO"/>
      </w:pPr>
      <w:r w:rsidRPr="00A42BC2">
        <w:t>(i) está legalmente autorizado a emitir a presente Carta de Fiança;</w:t>
      </w:r>
    </w:p>
    <w:p w14:paraId="47D1895C" w14:textId="77777777" w:rsidR="00367DCF" w:rsidRPr="00A42BC2" w:rsidRDefault="00367DCF" w:rsidP="00117ECE">
      <w:pPr>
        <w:pStyle w:val="CORPO"/>
      </w:pPr>
      <w:r w:rsidRPr="00A42BC2">
        <w:t>(ii) esta fiança se acha devidamente contabilizada, satisfazendo todas as exigências da legislação bancária e regulamentações do Banco Central do Brasil, aplicáveis;</w:t>
      </w:r>
    </w:p>
    <w:p w14:paraId="4C8F6EEE" w14:textId="77777777" w:rsidR="00367DCF" w:rsidRPr="00A42BC2" w:rsidRDefault="00367DCF" w:rsidP="00117ECE">
      <w:pPr>
        <w:pStyle w:val="CORPO"/>
      </w:pPr>
      <w:r w:rsidRPr="00A42BC2">
        <w:t>(iii) o valor desta fiança está contido nos limites permitidos por aquela instituição federal.</w:t>
      </w:r>
    </w:p>
    <w:p w14:paraId="359F7881" w14:textId="77777777" w:rsidR="00367DCF" w:rsidRPr="00A42BC2" w:rsidRDefault="00367DCF" w:rsidP="00117ECE">
      <w:pPr>
        <w:pStyle w:val="CORPO"/>
      </w:pPr>
      <w:r w:rsidRPr="00A42BC2">
        <w:t>7) Esta fiança bancária vigorará pelo prazo de 120 (cento e vinte) dias, após o prazo para apresentação das propostas estabelecidas no Edital de Licitação, prorrogáveis automaticamente por iguais períodos, e será devolvida em até 15 (quinze) contados da data de assinatura do CONTRATO.</w:t>
      </w:r>
    </w:p>
    <w:p w14:paraId="41DEB0C0" w14:textId="77777777" w:rsidR="00367DCF" w:rsidRPr="00A42BC2" w:rsidRDefault="00367DCF" w:rsidP="00117ECE">
      <w:pPr>
        <w:pStyle w:val="CORPO"/>
      </w:pPr>
      <w:r w:rsidRPr="00A42BC2">
        <w:t>(Data e assinaturas autorizadas do Banco, com firmas reconhecidas).</w:t>
      </w:r>
    </w:p>
    <w:p w14:paraId="172F7EF5" w14:textId="77777777" w:rsidR="00FB1F32" w:rsidRPr="00A42BC2" w:rsidRDefault="00FB1F32">
      <w:pPr>
        <w:spacing w:line="240" w:lineRule="auto"/>
        <w:jc w:val="left"/>
        <w:rPr>
          <w:rFonts w:ascii="Calibri" w:eastAsia="Times New Roman" w:hAnsi="Calibri" w:cs="Calibri"/>
          <w:b/>
          <w:sz w:val="22"/>
          <w:szCs w:val="22"/>
          <w:lang w:eastAsia="pt-BR"/>
        </w:rPr>
      </w:pPr>
      <w:r w:rsidRPr="00A42BC2">
        <w:rPr>
          <w:rFonts w:ascii="Calibri" w:hAnsi="Calibri" w:cs="Calibri"/>
        </w:rPr>
        <w:br w:type="page"/>
      </w:r>
    </w:p>
    <w:p w14:paraId="1426423E" w14:textId="19026D7A" w:rsidR="00367DCF" w:rsidRPr="00A42BC2" w:rsidRDefault="00367DCF" w:rsidP="009E62F1">
      <w:pPr>
        <w:pStyle w:val="Legenda"/>
        <w:rPr>
          <w:rFonts w:cs="Calibri"/>
        </w:rPr>
      </w:pPr>
      <w:r w:rsidRPr="00A42BC2">
        <w:rPr>
          <w:rFonts w:cs="Calibri"/>
        </w:rPr>
        <w:t xml:space="preserve">ANEXO </w:t>
      </w:r>
      <w:r w:rsidR="004C225A">
        <w:rPr>
          <w:rFonts w:cs="Calibri"/>
        </w:rPr>
        <w:t>I</w:t>
      </w:r>
      <w:r w:rsidRPr="00A42BC2">
        <w:rPr>
          <w:rFonts w:cs="Calibri"/>
        </w:rPr>
        <w:t>X</w:t>
      </w:r>
    </w:p>
    <w:p w14:paraId="1AC7F1B5" w14:textId="77777777" w:rsidR="00367DCF" w:rsidRPr="00A42BC2" w:rsidRDefault="00367DCF" w:rsidP="009E62F1">
      <w:pPr>
        <w:pStyle w:val="Legenda"/>
        <w:rPr>
          <w:rFonts w:cs="Calibri"/>
        </w:rPr>
      </w:pPr>
      <w:r w:rsidRPr="00A42BC2">
        <w:rPr>
          <w:rFonts w:cs="Calibri"/>
        </w:rPr>
        <w:t>MODELO DE PROPOSTA COMERCIAL</w:t>
      </w:r>
    </w:p>
    <w:p w14:paraId="0390748A" w14:textId="77777777" w:rsidR="00367DCF" w:rsidRPr="00A42BC2" w:rsidRDefault="00367DCF" w:rsidP="00117ECE">
      <w:pPr>
        <w:pStyle w:val="CORPO"/>
      </w:pPr>
      <w:r w:rsidRPr="00A42BC2">
        <w:t>(em papel timbrado da proponente)</w:t>
      </w:r>
    </w:p>
    <w:p w14:paraId="57D3860F" w14:textId="77777777" w:rsidR="00367DCF" w:rsidRPr="00A42BC2" w:rsidRDefault="00367DCF" w:rsidP="00117ECE">
      <w:pPr>
        <w:pStyle w:val="CORPO"/>
      </w:pPr>
      <w:r w:rsidRPr="00A42BC2">
        <w:t xml:space="preserve">[_____Local_____], [__] de [____________] de [____]  </w:t>
      </w:r>
    </w:p>
    <w:p w14:paraId="68CAC291" w14:textId="77777777" w:rsidR="00367DCF" w:rsidRPr="00A42BC2" w:rsidRDefault="00367DCF" w:rsidP="00117ECE">
      <w:pPr>
        <w:pStyle w:val="CORPO"/>
      </w:pPr>
      <w:r w:rsidRPr="00A42BC2">
        <w:t>À PREFEITURA MUNICIPAL DE ANDRADAS - MG</w:t>
      </w:r>
    </w:p>
    <w:p w14:paraId="45971BB4" w14:textId="77777777" w:rsidR="00367DCF" w:rsidRPr="00A42BC2" w:rsidRDefault="00367DCF" w:rsidP="00117ECE">
      <w:pPr>
        <w:pStyle w:val="CORPO"/>
      </w:pPr>
      <w:r w:rsidRPr="00A42BC2">
        <w:t xml:space="preserve">Praça 22 de fevereiro, s/n.º, Andradas-MG </w:t>
      </w:r>
    </w:p>
    <w:p w14:paraId="510E98DD" w14:textId="3BE3375C" w:rsidR="00367DCF" w:rsidRPr="00A42BC2" w:rsidRDefault="00367DCF" w:rsidP="00117ECE">
      <w:pPr>
        <w:pStyle w:val="CORPO"/>
      </w:pPr>
      <w:r w:rsidRPr="00A42BC2">
        <w:t xml:space="preserve">CONCORRÊNCIA </w:t>
      </w:r>
      <w:r w:rsidR="008A0DB5" w:rsidRPr="00A42BC2">
        <w:t>PÚBLICA</w:t>
      </w:r>
      <w:r w:rsidRPr="00A42BC2">
        <w:t xml:space="preserve"> Nº </w:t>
      </w:r>
      <w:r w:rsidR="008A0DB5" w:rsidRPr="00A42BC2">
        <w:t>001</w:t>
      </w:r>
      <w:r w:rsidRPr="00A42BC2">
        <w:t>/2022</w:t>
      </w:r>
    </w:p>
    <w:p w14:paraId="380B3346" w14:textId="77777777" w:rsidR="00367DCF" w:rsidRPr="00A42BC2" w:rsidRDefault="00367DCF" w:rsidP="00117ECE">
      <w:pPr>
        <w:pStyle w:val="CORPO"/>
      </w:pPr>
      <w:r w:rsidRPr="00A42BC2">
        <w:t>CONCESSÃO DA PRESTAÇÃO DOS SERVIÇOS PÚBLICOS DO SISTEMA DE ABASTECIMENTO DE ÁGUA E DE ESGOTAMENTO SANITÁRIO DO MUNICÍPIO DE ANDRADAS</w:t>
      </w:r>
    </w:p>
    <w:p w14:paraId="20BAC7DE" w14:textId="77777777" w:rsidR="00367DCF" w:rsidRPr="00A42BC2" w:rsidRDefault="00367DCF" w:rsidP="00117ECE">
      <w:pPr>
        <w:pStyle w:val="CORPO"/>
      </w:pPr>
      <w:r w:rsidRPr="00A42BC2">
        <w:t>Prezados Senhores,</w:t>
      </w:r>
    </w:p>
    <w:p w14:paraId="38925568" w14:textId="77777777" w:rsidR="00367DCF" w:rsidRPr="00A42BC2" w:rsidRDefault="00367DCF" w:rsidP="00117ECE">
      <w:pPr>
        <w:pStyle w:val="CORPO"/>
      </w:pPr>
      <w:r w:rsidRPr="00A42BC2">
        <w:t>[______Razão Social da Empresa Individual ou Denominação do Consórcio______], por seu(s) representante(s) legal(is) infra assinado(s) tendo tomado conhecimento dos termos do EDITAL da LICITAÇÃO, apresenta a PROPOSTA COMERCIAL para a Concessão objeto desta licitação, nos seguintes termos e condições:</w:t>
      </w:r>
    </w:p>
    <w:p w14:paraId="60E354BD" w14:textId="77777777" w:rsidR="00367DCF" w:rsidRPr="00A42BC2" w:rsidRDefault="00367DCF" w:rsidP="00117ECE">
      <w:pPr>
        <w:pStyle w:val="CORPO"/>
      </w:pPr>
      <w:r w:rsidRPr="00A42BC2">
        <w:t>1.</w:t>
      </w:r>
      <w:r w:rsidRPr="00A42BC2">
        <w:tab/>
        <w:t>OBJETO DA PROPOSTA</w:t>
      </w:r>
    </w:p>
    <w:p w14:paraId="0C36CE53" w14:textId="77777777" w:rsidR="00367DCF" w:rsidRPr="00A42BC2" w:rsidRDefault="00367DCF" w:rsidP="00117ECE">
      <w:pPr>
        <w:pStyle w:val="CORPO"/>
      </w:pPr>
      <w:r w:rsidRPr="00A42BC2">
        <w:t>1.1</w:t>
      </w:r>
      <w:r w:rsidRPr="00A42BC2">
        <w:tab/>
        <w:t>A presente proposta refere-se à CONCESSÃO para a prestação de serviços públicos de abastecimento de água e esgotamento sanitário, constituído pelas atividades, infraestruturas e instalações necessárias ao abastecimento público de água potável, desde a captação até as ligações prediais e respectivos instrumentos de medição; e do serviço público de esgotamento sanitário, constituído pelas atividades, infraestruturas e instalações operacionais de coleta, transporte, tratamento e disposição final adequados dos esgotos sanitários, desde as ligações prediais até o seu lançamento final no meio ambiente, no Município de Andradas, nos termos, prazo e condições estabelecidas neste EDITAL e  na MINUTA DO CONTRATO E ANEXOS.</w:t>
      </w:r>
    </w:p>
    <w:p w14:paraId="2D95FCB4" w14:textId="77777777" w:rsidR="00570818" w:rsidRPr="00A42BC2" w:rsidRDefault="00570818">
      <w:pPr>
        <w:spacing w:line="240" w:lineRule="auto"/>
        <w:jc w:val="left"/>
        <w:rPr>
          <w:rFonts w:ascii="Calibri" w:eastAsia="Times New Roman" w:hAnsi="Calibri" w:cs="Calibri"/>
          <w:color w:val="000000" w:themeColor="text1"/>
          <w:lang w:eastAsia="en-US"/>
        </w:rPr>
      </w:pPr>
      <w:r w:rsidRPr="00A42BC2">
        <w:rPr>
          <w:rFonts w:ascii="Calibri" w:hAnsi="Calibri" w:cs="Calibri"/>
        </w:rPr>
        <w:br w:type="page"/>
      </w:r>
    </w:p>
    <w:p w14:paraId="6E0C41DB" w14:textId="77777777" w:rsidR="00834076" w:rsidRPr="00A42BC2" w:rsidRDefault="00367DCF" w:rsidP="00117ECE">
      <w:pPr>
        <w:pStyle w:val="CORPO"/>
      </w:pPr>
      <w:r w:rsidRPr="00A42BC2">
        <w:t>2.</w:t>
      </w:r>
      <w:r w:rsidRPr="00A42BC2">
        <w:tab/>
        <w:t>VALOR OFERTADO E CONDIÇÕES DA PROPOSTA</w:t>
      </w:r>
    </w:p>
    <w:p w14:paraId="67475ECD" w14:textId="77777777" w:rsidR="00367DCF" w:rsidRPr="00A42BC2" w:rsidRDefault="00367DCF" w:rsidP="00117ECE">
      <w:pPr>
        <w:pStyle w:val="CORPO"/>
      </w:pPr>
      <w:r w:rsidRPr="00A42BC2">
        <w:t>2.1</w:t>
      </w:r>
      <w:r w:rsidRPr="00A42BC2">
        <w:tab/>
        <w:t>VALOR DA OUTORGA FIXA</w:t>
      </w:r>
    </w:p>
    <w:p w14:paraId="380CBC35" w14:textId="77777777" w:rsidR="00367DCF" w:rsidRPr="00A42BC2" w:rsidRDefault="00367DCF" w:rsidP="00117ECE">
      <w:pPr>
        <w:pStyle w:val="CORPO"/>
      </w:pPr>
      <w:r w:rsidRPr="00A42BC2">
        <w:t>O valor que oferecemos pela OUTORGA FIXA da Concessão, a ser pago em 03 (três) parcelas, nos termos e condições estabelecidas</w:t>
      </w:r>
      <w:r w:rsidR="00834076" w:rsidRPr="00A42BC2">
        <w:t xml:space="preserve"> neste EDITAL e</w:t>
      </w:r>
      <w:r w:rsidRPr="00A42BC2">
        <w:t xml:space="preserve"> na Clausula 17ª da Minuta de Contrato, é de R$ [_______________] (________________), data base  [__/__/____] (primeiro dia do mês de apresentação da proposta), que representa o </w:t>
      </w:r>
      <w:r w:rsidR="00834076" w:rsidRPr="00A42BC2">
        <w:t>valor</w:t>
      </w:r>
      <w:r w:rsidRPr="00A42BC2">
        <w:t xml:space="preserve"> mínimo estabelecido no Edital de R$ </w:t>
      </w:r>
      <w:r w:rsidR="00834076" w:rsidRPr="00A42BC2">
        <w:t>15.471.418,00</w:t>
      </w:r>
      <w:r w:rsidRPr="00A42BC2">
        <w:t xml:space="preserve"> (</w:t>
      </w:r>
      <w:r w:rsidR="00834076" w:rsidRPr="00A42BC2">
        <w:t>quinze milhões, quatrocentos e setenta e um mil, quatrocentos e dezoito reais</w:t>
      </w:r>
      <w:r w:rsidRPr="00A42BC2">
        <w:t xml:space="preserve">) </w:t>
      </w:r>
      <w:r w:rsidR="00834076" w:rsidRPr="00A42BC2">
        <w:t xml:space="preserve">referidos à </w:t>
      </w:r>
      <w:r w:rsidRPr="00A42BC2">
        <w:t>data base</w:t>
      </w:r>
      <w:r w:rsidR="00834076" w:rsidRPr="00A42BC2">
        <w:t xml:space="preserve"> do</w:t>
      </w:r>
      <w:r w:rsidRPr="00A42BC2">
        <w:t xml:space="preserve"> </w:t>
      </w:r>
      <w:r w:rsidR="00834076" w:rsidRPr="00A42BC2">
        <w:t>primeiro dia do mês de apresentação da proposta,</w:t>
      </w:r>
      <w:r w:rsidRPr="00A42BC2">
        <w:t xml:space="preserve"> acrescido da diferença de R$ [______________] (____________), com duas casas decimais, em relação ao </w:t>
      </w:r>
      <w:r w:rsidR="00834076" w:rsidRPr="00A42BC2">
        <w:t>valor</w:t>
      </w:r>
      <w:r w:rsidRPr="00A42BC2">
        <w:t xml:space="preserve"> mínimo. </w:t>
      </w:r>
    </w:p>
    <w:p w14:paraId="5B9D2002" w14:textId="77777777" w:rsidR="00367DCF" w:rsidRPr="00A42BC2" w:rsidRDefault="00367DCF" w:rsidP="00117ECE">
      <w:pPr>
        <w:pStyle w:val="CORPO"/>
      </w:pPr>
      <w:r w:rsidRPr="00A42BC2">
        <w:t>2.3</w:t>
      </w:r>
      <w:r w:rsidRPr="00A42BC2">
        <w:tab/>
        <w:t>Nesta PROPOSTA COMERCIAL estão incluídos todos os investimentos custos, despesas, todas as receitas previstas no contrato e os tributos necessários à execução do CONTRATO, bem como os ônus, encargos, dispêndios e demais obrigações pecuniárias e riscos a serem assumidos pela Concessionária em virtude da exploração dos serviços durante todo o período de vigência da CONCESSAO.</w:t>
      </w:r>
    </w:p>
    <w:p w14:paraId="35E1D600" w14:textId="77777777" w:rsidR="00367DCF" w:rsidRPr="00A42BC2" w:rsidRDefault="00367DCF" w:rsidP="00117ECE">
      <w:pPr>
        <w:pStyle w:val="CORPO"/>
      </w:pPr>
      <w:r w:rsidRPr="00A42BC2">
        <w:t>2.4</w:t>
      </w:r>
      <w:r w:rsidRPr="00A42BC2">
        <w:tab/>
        <w:t>Esta PROPOSTA COMERCIAL é irrevogável, irretratável e incondicional.</w:t>
      </w:r>
    </w:p>
    <w:p w14:paraId="33DB9FB5" w14:textId="77777777" w:rsidR="00367DCF" w:rsidRPr="00A42BC2" w:rsidRDefault="00367DCF" w:rsidP="00117ECE">
      <w:pPr>
        <w:pStyle w:val="CORPO"/>
      </w:pPr>
      <w:r w:rsidRPr="00A42BC2">
        <w:t>2.5</w:t>
      </w:r>
      <w:r w:rsidRPr="00A42BC2">
        <w:tab/>
        <w:t>O prazo de validade da presente proposta é de 120 (cento e vinte) dias, contados da data de recebimento da mesma e, nesse período, todas as condições serão mantidas.</w:t>
      </w:r>
    </w:p>
    <w:p w14:paraId="0B8AB734" w14:textId="77777777" w:rsidR="00367DCF" w:rsidRPr="00A42BC2" w:rsidRDefault="00367DCF" w:rsidP="00117ECE">
      <w:pPr>
        <w:pStyle w:val="CORPO"/>
      </w:pPr>
      <w:r w:rsidRPr="00A42BC2">
        <w:t>2.6</w:t>
      </w:r>
      <w:r w:rsidRPr="00A42BC2">
        <w:tab/>
        <w:t>Se esta proposta for a selecionada, compareceremos dentro de 15 (quinze) dias, contados da respectiva comunicação, para prestar a Garantia de Execução Contratual e firmar o consequente Instrumento contratual, estando ciente das penalidades aplicáveis no caso do não comparecimento.</w:t>
      </w:r>
    </w:p>
    <w:p w14:paraId="63A2EE33" w14:textId="77777777" w:rsidR="00367DCF" w:rsidRPr="00A42BC2" w:rsidRDefault="00367DCF" w:rsidP="00117ECE">
      <w:pPr>
        <w:pStyle w:val="CORPO"/>
      </w:pPr>
      <w:r w:rsidRPr="00A42BC2">
        <w:t xml:space="preserve">3. </w:t>
      </w:r>
      <w:r w:rsidRPr="00A42BC2">
        <w:tab/>
        <w:t>PLANO DE NEGOCIOS</w:t>
      </w:r>
    </w:p>
    <w:p w14:paraId="7C991016" w14:textId="3542CF0A" w:rsidR="00367DCF" w:rsidRPr="00A42BC2" w:rsidRDefault="00834076" w:rsidP="00117ECE">
      <w:pPr>
        <w:pStyle w:val="CORPO"/>
      </w:pPr>
      <w:r w:rsidRPr="00A42BC2">
        <w:t xml:space="preserve">Informamos que esta proposta </w:t>
      </w:r>
      <w:r w:rsidR="00C970D9" w:rsidRPr="00A42BC2">
        <w:t>está</w:t>
      </w:r>
      <w:r w:rsidRPr="00A42BC2">
        <w:t xml:space="preserve"> consubstanciada e tem sua </w:t>
      </w:r>
      <w:r w:rsidR="00C970D9" w:rsidRPr="00A42BC2">
        <w:t>exequibilidade</w:t>
      </w:r>
      <w:r w:rsidRPr="00A42BC2">
        <w:t xml:space="preserve"> demonstrada pela apresentação do Plano de Negócios, elaborado plenamente </w:t>
      </w:r>
      <w:r w:rsidR="00C970D9" w:rsidRPr="00A42BC2">
        <w:t>em conformidade com as condições</w:t>
      </w:r>
      <w:r w:rsidRPr="00A42BC2">
        <w:t xml:space="preserve"> estabelecidas neste Edital, em especial, pelas diretrizes constantes do Anexo </w:t>
      </w:r>
      <w:r w:rsidR="00CD1714">
        <w:t>I</w:t>
      </w:r>
      <w:r w:rsidRPr="00A42BC2">
        <w:t>X-A</w:t>
      </w:r>
      <w:r w:rsidR="00C970D9" w:rsidRPr="00A42BC2">
        <w:t xml:space="preserve"> e que foi submetido à instituição financeira para avaliação e verificação de viabilidade.</w:t>
      </w:r>
    </w:p>
    <w:p w14:paraId="170B1BF9" w14:textId="77777777" w:rsidR="00902626" w:rsidRPr="00A42BC2" w:rsidRDefault="00902626">
      <w:pPr>
        <w:spacing w:line="240" w:lineRule="auto"/>
        <w:jc w:val="left"/>
        <w:rPr>
          <w:rFonts w:ascii="Calibri" w:eastAsia="Times New Roman" w:hAnsi="Calibri" w:cs="Calibri"/>
          <w:color w:val="000000" w:themeColor="text1"/>
          <w:lang w:eastAsia="en-US"/>
        </w:rPr>
      </w:pPr>
      <w:r w:rsidRPr="00A42BC2">
        <w:rPr>
          <w:rFonts w:ascii="Calibri" w:hAnsi="Calibri" w:cs="Calibri"/>
        </w:rPr>
        <w:br w:type="page"/>
      </w:r>
    </w:p>
    <w:p w14:paraId="203CDC3A" w14:textId="77777777" w:rsidR="00367DCF" w:rsidRPr="00A42BC2" w:rsidRDefault="00367DCF" w:rsidP="00117ECE">
      <w:pPr>
        <w:pStyle w:val="CORPO"/>
      </w:pPr>
      <w:r w:rsidRPr="00A42BC2">
        <w:t>4</w:t>
      </w:r>
      <w:r w:rsidRPr="00A42BC2">
        <w:tab/>
        <w:t>DECLARAÇÕES</w:t>
      </w:r>
    </w:p>
    <w:p w14:paraId="59D95C75" w14:textId="77777777" w:rsidR="00367DCF" w:rsidRPr="00A42BC2" w:rsidRDefault="00367DCF" w:rsidP="00117ECE">
      <w:pPr>
        <w:pStyle w:val="CORPO"/>
        <w:rPr>
          <w:noProof/>
        </w:rPr>
      </w:pPr>
      <w:r w:rsidRPr="00A42BC2">
        <w:rPr>
          <w:noProof/>
        </w:rPr>
        <w:t>4.1</w:t>
      </w:r>
      <w:r w:rsidRPr="00A42BC2">
        <w:rPr>
          <w:noProof/>
        </w:rPr>
        <w:tab/>
        <w:t>Declaramos que: (a) a proposta apresentada para participar da licitação foi elaborada de maneira independente pela [____Proponente individual/Consórcio_____], e o seu conteúdo não foi, no todo ou em parte, direta ou indiretamente, informado, discutido ou recebido de qualquer outro licitante ou interessado, em potencial ou de fato, no presente procedimento licitatório; (b) a intenção de apresentar a proposta elaborada para participar da licitação não foi informada, discutida ou recebida de qualquer outro participante, em potencial ou de fato, no presente procedimento licitatório; (c) não tentou, por qualquer meio ou por qualquer pessoa, influir na decisão de participar ou em qualquer outra decisão de qualquer outro licitante ou interessado, em potencial ou de fato, no presente procedimento licitatório ; (d) o conteúdo da proposta apresentada para participar da licitação não foi, no todo ou em parte, direta ou indiretamente, comunicado ou discutido com qualquer outro licitante ou interessado, em potencial ou de fato, no presente procedimento licitatório antes da adjudicação do seu objeto; (e) o conteúdo da proposta apresentada para participar da licitação não foi, no todo ou em parte, direta ou indiretamente informado, discutido ou recebido de qualquer integrante relacionado, direta ou indiretamente, ao órgão licitante antes da abertura oficial das propostas; e (f) está plenamente ciente do teor e da extensão desta declaração .</w:t>
      </w:r>
    </w:p>
    <w:p w14:paraId="02BCE7F9" w14:textId="77777777" w:rsidR="00367DCF" w:rsidRPr="00A42BC2" w:rsidRDefault="00367DCF" w:rsidP="00117ECE">
      <w:pPr>
        <w:pStyle w:val="CORPO"/>
        <w:rPr>
          <w:noProof/>
        </w:rPr>
      </w:pPr>
      <w:r w:rsidRPr="00A42BC2">
        <w:rPr>
          <w:noProof/>
        </w:rPr>
        <w:t>4.2</w:t>
      </w:r>
      <w:r w:rsidRPr="00A42BC2">
        <w:rPr>
          <w:noProof/>
        </w:rPr>
        <w:tab/>
        <w:t>Declaramos, ainda, que não possuimos:</w:t>
      </w:r>
    </w:p>
    <w:p w14:paraId="241BEB6A" w14:textId="77777777" w:rsidR="00367DCF" w:rsidRPr="00A42BC2" w:rsidRDefault="00367DCF" w:rsidP="00117ECE">
      <w:pPr>
        <w:pStyle w:val="CORPO"/>
        <w:rPr>
          <w:noProof/>
        </w:rPr>
      </w:pPr>
      <w:r w:rsidRPr="00A42BC2">
        <w:rPr>
          <w:noProof/>
        </w:rPr>
        <w:t>a)</w:t>
      </w:r>
      <w:r w:rsidRPr="00A42BC2">
        <w:rPr>
          <w:noProof/>
        </w:rPr>
        <w:tab/>
        <w:t xml:space="preserve">administrador ou sócio com poder de direção que seja familiar do(a) empregado(a) detentor(a) de função de confiança que demandou a contratação; e tampouco do(a) empregado(a) detentor(a) de função de confiança que operacionalizou a contratação;   </w:t>
      </w:r>
    </w:p>
    <w:p w14:paraId="5E22FE93" w14:textId="77777777" w:rsidR="00367DCF" w:rsidRPr="00A42BC2" w:rsidRDefault="00367DCF" w:rsidP="00117ECE">
      <w:pPr>
        <w:pStyle w:val="CORPO"/>
        <w:rPr>
          <w:noProof/>
        </w:rPr>
      </w:pPr>
      <w:r w:rsidRPr="00A42BC2">
        <w:rPr>
          <w:noProof/>
        </w:rPr>
        <w:t>b)</w:t>
      </w:r>
      <w:r w:rsidRPr="00A42BC2">
        <w:rPr>
          <w:noProof/>
        </w:rPr>
        <w:tab/>
        <w:t>administrador ou sócio com poder de direção que seja familiar de autoridadehierarquicamente imediatamente superior: ao(à) empregado(a) detentor(a) de função de confiança que demandou a contratação; e tampouco ao(à) empregado(a) detentor(a) de função de confiança que operacionalizou a contratação;</w:t>
      </w:r>
    </w:p>
    <w:p w14:paraId="7F8D3FAA" w14:textId="77777777" w:rsidR="00367DCF" w:rsidRPr="00A42BC2" w:rsidRDefault="00367DCF" w:rsidP="00117ECE">
      <w:pPr>
        <w:pStyle w:val="CORPO"/>
        <w:rPr>
          <w:noProof/>
        </w:rPr>
      </w:pPr>
      <w:r w:rsidRPr="00A42BC2">
        <w:rPr>
          <w:noProof/>
        </w:rPr>
        <w:t>c)</w:t>
      </w:r>
      <w:r w:rsidRPr="00A42BC2">
        <w:rPr>
          <w:noProof/>
        </w:rPr>
        <w:tab/>
        <w:t>administrador ou sócio com poder de direção que seja familiar do(a) detentor(a) de função de confiança responsável pela autorização da contratação; e tampouco do(a) detentor(a) de função de confiança responsável pela assinatura do contrato.</w:t>
      </w:r>
    </w:p>
    <w:p w14:paraId="68D05D08" w14:textId="77777777" w:rsidR="00367DCF" w:rsidRPr="00A42BC2" w:rsidRDefault="00367DCF" w:rsidP="00117ECE">
      <w:pPr>
        <w:pStyle w:val="CORPO"/>
        <w:rPr>
          <w:noProof/>
        </w:rPr>
      </w:pPr>
      <w:r w:rsidRPr="00A42BC2">
        <w:rPr>
          <w:noProof/>
        </w:rPr>
        <w:t>d)</w:t>
      </w:r>
      <w:r w:rsidRPr="00A42BC2">
        <w:rPr>
          <w:noProof/>
        </w:rPr>
        <w:tab/>
        <w:t>profissional que prestará serviço no contrato que seja familiar do(a) empregado(a) detentor(a) de função de confiança que demandou a contratação; e tampouco do(a) empregado(a) detentor(a) de função de confiança que operacionalizou a contratação.</w:t>
      </w:r>
    </w:p>
    <w:p w14:paraId="1C8DFAEA" w14:textId="77777777" w:rsidR="00367DCF" w:rsidRPr="00A42BC2" w:rsidRDefault="00367DCF" w:rsidP="00117ECE">
      <w:pPr>
        <w:pStyle w:val="CORPO"/>
        <w:rPr>
          <w:noProof/>
        </w:rPr>
      </w:pPr>
      <w:r w:rsidRPr="00A42BC2">
        <w:rPr>
          <w:noProof/>
        </w:rPr>
        <w:t>e)</w:t>
      </w:r>
      <w:r w:rsidRPr="00A42BC2">
        <w:rPr>
          <w:noProof/>
        </w:rPr>
        <w:tab/>
        <w:t>profissional que prestará serviço no contrato que seja familiar de autoridade hierarquicamente imediatamente superior ao(à) empregado(a) detentor(a) de função de confiança que demandou a contratação; e tampouco ao(à) empregado(a) detentor(a) de função de confiança que operacionalizou a contratação.</w:t>
      </w:r>
    </w:p>
    <w:p w14:paraId="0DDF91EB" w14:textId="77777777" w:rsidR="00367DCF" w:rsidRPr="00A42BC2" w:rsidRDefault="00367DCF" w:rsidP="00117ECE">
      <w:pPr>
        <w:pStyle w:val="CORPO"/>
        <w:rPr>
          <w:noProof/>
        </w:rPr>
      </w:pPr>
      <w:r w:rsidRPr="00A42BC2">
        <w:rPr>
          <w:noProof/>
        </w:rPr>
        <w:t>f)</w:t>
      </w:r>
      <w:r w:rsidRPr="00A42BC2">
        <w:rPr>
          <w:noProof/>
        </w:rPr>
        <w:tab/>
        <w:t>profissional que prestará serviço no contrato que seja familiar do(a) detentor(a) de função de confiança responsável pela autorização da contratação; e tampouco do(a) detentor(a) de função de confiança responsável pela assinatura do contrato.</w:t>
      </w:r>
    </w:p>
    <w:p w14:paraId="54ED8C9B" w14:textId="77777777" w:rsidR="00367DCF" w:rsidRPr="00A42BC2" w:rsidRDefault="00367DCF" w:rsidP="00117ECE">
      <w:pPr>
        <w:pStyle w:val="CORPO"/>
      </w:pPr>
    </w:p>
    <w:p w14:paraId="383804E7" w14:textId="77777777" w:rsidR="00570818" w:rsidRPr="00A42BC2" w:rsidRDefault="00570818" w:rsidP="00117ECE">
      <w:pPr>
        <w:pStyle w:val="CORPO"/>
      </w:pPr>
    </w:p>
    <w:p w14:paraId="5820EFA7" w14:textId="77777777" w:rsidR="00570818" w:rsidRPr="00A42BC2" w:rsidRDefault="00570818" w:rsidP="00117ECE">
      <w:pPr>
        <w:pStyle w:val="CORPO"/>
      </w:pPr>
    </w:p>
    <w:p w14:paraId="0296BC6D" w14:textId="77777777" w:rsidR="00367DCF" w:rsidRPr="00A42BC2" w:rsidRDefault="00367DCF" w:rsidP="00117ECE">
      <w:pPr>
        <w:pStyle w:val="CORPO"/>
      </w:pPr>
      <w:r w:rsidRPr="00A42BC2">
        <w:t>____________________________</w:t>
      </w:r>
    </w:p>
    <w:p w14:paraId="6BC76482" w14:textId="77777777" w:rsidR="00367DCF" w:rsidRPr="00A42BC2" w:rsidRDefault="00367DCF" w:rsidP="00117ECE">
      <w:pPr>
        <w:pStyle w:val="CORPO"/>
      </w:pPr>
      <w:r w:rsidRPr="00A42BC2">
        <w:t>Assinatura do representante legal</w:t>
      </w:r>
      <w:r w:rsidR="00FB1F32" w:rsidRPr="00A42BC2">
        <w:t xml:space="preserve"> (Nome e qualificações do representante)</w:t>
      </w:r>
    </w:p>
    <w:p w14:paraId="5B67B0EF" w14:textId="77777777" w:rsidR="00FB1F32" w:rsidRPr="00A42BC2" w:rsidRDefault="00FB1F32">
      <w:pPr>
        <w:spacing w:line="240" w:lineRule="auto"/>
        <w:jc w:val="left"/>
        <w:rPr>
          <w:rFonts w:ascii="Calibri" w:hAnsi="Calibri" w:cs="Calibri"/>
        </w:rPr>
      </w:pPr>
      <w:r w:rsidRPr="00A42BC2">
        <w:rPr>
          <w:rFonts w:ascii="Calibri" w:hAnsi="Calibri" w:cs="Calibri"/>
        </w:rPr>
        <w:br w:type="page"/>
      </w:r>
    </w:p>
    <w:p w14:paraId="33FBAC59" w14:textId="0D2EA67C" w:rsidR="003146A2" w:rsidRPr="00A42BC2" w:rsidRDefault="003146A2" w:rsidP="00570818">
      <w:pPr>
        <w:pStyle w:val="Legenda"/>
        <w:rPr>
          <w:rFonts w:cs="Calibri"/>
        </w:rPr>
      </w:pPr>
      <w:bookmarkStart w:id="47" w:name="_Toc226191615"/>
      <w:bookmarkStart w:id="48" w:name="_Toc226191608"/>
      <w:r w:rsidRPr="00A42BC2">
        <w:rPr>
          <w:rFonts w:cs="Calibri"/>
        </w:rPr>
        <w:t xml:space="preserve">ANEXO </w:t>
      </w:r>
      <w:r w:rsidR="004C225A">
        <w:rPr>
          <w:rFonts w:cs="Calibri"/>
        </w:rPr>
        <w:t>I</w:t>
      </w:r>
      <w:r w:rsidRPr="00A42BC2">
        <w:rPr>
          <w:rFonts w:cs="Calibri"/>
        </w:rPr>
        <w:t>X - A</w:t>
      </w:r>
    </w:p>
    <w:p w14:paraId="590F9EE8" w14:textId="77777777" w:rsidR="003146A2" w:rsidRPr="00A42BC2" w:rsidRDefault="003146A2" w:rsidP="00570818">
      <w:pPr>
        <w:pStyle w:val="Legenda"/>
        <w:rPr>
          <w:rFonts w:cs="Calibri"/>
        </w:rPr>
      </w:pPr>
      <w:r w:rsidRPr="00A42BC2">
        <w:rPr>
          <w:rFonts w:cs="Calibri"/>
        </w:rPr>
        <w:t>DIRETRIZES DO PLANO DE NEGÓCIOS</w:t>
      </w:r>
    </w:p>
    <w:p w14:paraId="47501C8C" w14:textId="77777777" w:rsidR="003146A2" w:rsidRPr="00A42BC2" w:rsidRDefault="003146A2" w:rsidP="00117ECE">
      <w:pPr>
        <w:pStyle w:val="CORPO"/>
      </w:pPr>
      <w:r w:rsidRPr="00A42BC2">
        <w:t>(em papel timbrado da emitente)</w:t>
      </w:r>
    </w:p>
    <w:p w14:paraId="676400C5" w14:textId="77777777" w:rsidR="003146A2" w:rsidRPr="00A42BC2" w:rsidRDefault="003146A2" w:rsidP="00117ECE">
      <w:pPr>
        <w:pStyle w:val="CORPO"/>
      </w:pPr>
      <w:r w:rsidRPr="00A42BC2">
        <w:t xml:space="preserve">[_____Local_____], [__] de [____________] de [____]  </w:t>
      </w:r>
    </w:p>
    <w:p w14:paraId="027E8493" w14:textId="77777777" w:rsidR="003146A2" w:rsidRPr="00A42BC2" w:rsidRDefault="003146A2" w:rsidP="00117ECE">
      <w:pPr>
        <w:pStyle w:val="CORPO"/>
      </w:pPr>
      <w:r w:rsidRPr="00A42BC2">
        <w:t>À PREFEITURA MUNICIPAL DE ANDRADAS - MG</w:t>
      </w:r>
    </w:p>
    <w:p w14:paraId="4AB0AA4F" w14:textId="77777777" w:rsidR="003146A2" w:rsidRPr="00A42BC2" w:rsidRDefault="003146A2" w:rsidP="00117ECE">
      <w:pPr>
        <w:pStyle w:val="CORPO"/>
      </w:pPr>
      <w:r w:rsidRPr="00A42BC2">
        <w:t xml:space="preserve">Praça 22 de fevereiro, s/n.º, Andradas-MG </w:t>
      </w:r>
    </w:p>
    <w:p w14:paraId="7682674C" w14:textId="715DF8B2" w:rsidR="003146A2" w:rsidRPr="00A42BC2" w:rsidRDefault="003146A2" w:rsidP="00117ECE">
      <w:pPr>
        <w:pStyle w:val="CORPO"/>
      </w:pPr>
      <w:r w:rsidRPr="00A42BC2">
        <w:t xml:space="preserve">CONCORRÊNCIA </w:t>
      </w:r>
      <w:r w:rsidR="008A0DB5" w:rsidRPr="00A42BC2">
        <w:t>PÚBLICA</w:t>
      </w:r>
      <w:r w:rsidRPr="00A42BC2">
        <w:t xml:space="preserve"> Nº </w:t>
      </w:r>
      <w:r w:rsidR="008A0DB5" w:rsidRPr="00A42BC2">
        <w:t>001</w:t>
      </w:r>
      <w:r w:rsidRPr="00A42BC2">
        <w:t>/2022</w:t>
      </w:r>
    </w:p>
    <w:p w14:paraId="03C1D436" w14:textId="77777777" w:rsidR="003146A2" w:rsidRPr="00A42BC2" w:rsidRDefault="003146A2" w:rsidP="00117ECE">
      <w:pPr>
        <w:pStyle w:val="CORPO"/>
      </w:pPr>
      <w:r w:rsidRPr="00A42BC2">
        <w:t>CONCESSÃO DA PRESTAÇÃO DOS SERVIÇOS PÚBLICOS DO SISTEMA DE ABASTECIMENTO DE ÁGUA E DE ESGOTAMENTO SANITÁRIO DO MUNICÍPIO DE ANDRADAS</w:t>
      </w:r>
    </w:p>
    <w:p w14:paraId="3DF6CA00" w14:textId="77777777" w:rsidR="003146A2" w:rsidRPr="00A42BC2" w:rsidRDefault="00570818" w:rsidP="00117ECE">
      <w:pPr>
        <w:pStyle w:val="CORPO"/>
        <w:rPr>
          <w:noProof/>
        </w:rPr>
      </w:pPr>
      <w:r w:rsidRPr="00A42BC2">
        <w:rPr>
          <w:noProof/>
        </w:rPr>
        <w:t>1.</w:t>
      </w:r>
      <w:r w:rsidRPr="00A42BC2">
        <w:rPr>
          <w:noProof/>
        </w:rPr>
        <w:tab/>
      </w:r>
      <w:r w:rsidR="003146A2" w:rsidRPr="00A42BC2">
        <w:rPr>
          <w:noProof/>
        </w:rPr>
        <w:t>CONDIÇÕES GERAIS DO PLANO DE NEGÓCIOS</w:t>
      </w:r>
      <w:bookmarkEnd w:id="47"/>
    </w:p>
    <w:p w14:paraId="3FB0262F" w14:textId="77777777" w:rsidR="003146A2" w:rsidRPr="00A42BC2" w:rsidRDefault="003146A2" w:rsidP="00117ECE">
      <w:pPr>
        <w:pStyle w:val="CORPO"/>
        <w:rPr>
          <w:noProof/>
        </w:rPr>
      </w:pPr>
      <w:r w:rsidRPr="00A42BC2">
        <w:rPr>
          <w:noProof/>
        </w:rPr>
        <w:t>1.1</w:t>
      </w:r>
      <w:r w:rsidRPr="00A42BC2">
        <w:rPr>
          <w:noProof/>
        </w:rPr>
        <w:tab/>
        <w:t>O PLANO DE NEGÓCIOS a ser elaborado é de exclusiva responsabilidade da LICITANTE e deverá ser consistente, em si e com a PROPOSTA COMERCIAL e suficientemente claro quanto às diretrizes adotadas.</w:t>
      </w:r>
    </w:p>
    <w:p w14:paraId="63B5BE27" w14:textId="77777777" w:rsidR="003146A2" w:rsidRPr="00A42BC2" w:rsidRDefault="003146A2" w:rsidP="00117ECE">
      <w:pPr>
        <w:pStyle w:val="CORPO"/>
        <w:rPr>
          <w:noProof/>
        </w:rPr>
      </w:pPr>
      <w:r w:rsidRPr="00A42BC2">
        <w:rPr>
          <w:noProof/>
        </w:rPr>
        <w:t>1.2</w:t>
      </w:r>
      <w:r w:rsidRPr="00A42BC2">
        <w:rPr>
          <w:noProof/>
        </w:rPr>
        <w:tab/>
        <w:t>O PLANO DE NEGÓCIOS deverá conter o detalhamento das premissas utilizadas na sua elaboração.</w:t>
      </w:r>
    </w:p>
    <w:p w14:paraId="4E4CB948" w14:textId="77777777" w:rsidR="003146A2" w:rsidRPr="00A42BC2" w:rsidRDefault="003146A2" w:rsidP="00117ECE">
      <w:pPr>
        <w:pStyle w:val="CORPO"/>
        <w:rPr>
          <w:noProof/>
        </w:rPr>
      </w:pPr>
      <w:r w:rsidRPr="00A42BC2">
        <w:rPr>
          <w:noProof/>
        </w:rPr>
        <w:t>1.3</w:t>
      </w:r>
      <w:r w:rsidRPr="00A42BC2">
        <w:rPr>
          <w:noProof/>
        </w:rPr>
        <w:tab/>
        <w:t>Na elaboração do PLANO DE NEGÓCIOS, a LICITANTE deverá observar as disposições do Edital de Licitação e seus anexos, a minuta do contrato e as diretrizes expostas neste anexo.</w:t>
      </w:r>
    </w:p>
    <w:p w14:paraId="706CD432" w14:textId="77777777" w:rsidR="003146A2" w:rsidRPr="00A42BC2" w:rsidRDefault="003146A2" w:rsidP="00117ECE">
      <w:pPr>
        <w:pStyle w:val="CORPO"/>
        <w:rPr>
          <w:noProof/>
        </w:rPr>
      </w:pPr>
      <w:r w:rsidRPr="00A42BC2">
        <w:rPr>
          <w:noProof/>
        </w:rPr>
        <w:t>1.4</w:t>
      </w:r>
      <w:r w:rsidRPr="00A42BC2">
        <w:rPr>
          <w:noProof/>
        </w:rPr>
        <w:tab/>
        <w:t>O PLANO DE NEGÓCIOS deverá ser impresso, com todas as folhas numeradas e rubricadas, em ordem sequencial crescente a partir de 0 (zero), com apresentação de índice e termo de início e de encerramento ao final, declarando, obrigatoriamente, a quantidade de folhas que o compõe, contendo na capa a titulação do conteúdo, o nome do licitante, o número da licitação e o objeto da licitação. Deverá ser apresentado em encadernação adequada.</w:t>
      </w:r>
    </w:p>
    <w:p w14:paraId="1A158897" w14:textId="77777777" w:rsidR="003146A2" w:rsidRPr="00A42BC2" w:rsidRDefault="003146A2" w:rsidP="00117ECE">
      <w:pPr>
        <w:pStyle w:val="CORPO"/>
        <w:rPr>
          <w:noProof/>
        </w:rPr>
      </w:pPr>
      <w:r w:rsidRPr="00A42BC2">
        <w:rPr>
          <w:noProof/>
        </w:rPr>
        <w:t>1.5</w:t>
      </w:r>
      <w:r w:rsidRPr="00A42BC2">
        <w:rPr>
          <w:noProof/>
        </w:rPr>
        <w:tab/>
        <w:t>As planilhas financeiras deverão ser fornecidas em arquivos em meio magnético, gravados em arquivos padrão PDF (Adobe Acrobat) e em softwares que as originaram, obrigatoriamente em Excel (Windows), versão 97/2003 ou 2010, contendo as fórmulas e cálculos que resultaram no fluxo de caixa das projeções financeiras, para melhor possibilitar a verificação da consistência dos cálculos.</w:t>
      </w:r>
    </w:p>
    <w:p w14:paraId="4725B73C" w14:textId="77777777" w:rsidR="003146A2" w:rsidRPr="00A42BC2" w:rsidRDefault="003146A2" w:rsidP="00117ECE">
      <w:pPr>
        <w:pStyle w:val="CORPO"/>
        <w:rPr>
          <w:noProof/>
        </w:rPr>
      </w:pPr>
      <w:r w:rsidRPr="00A42BC2">
        <w:rPr>
          <w:noProof/>
        </w:rPr>
        <w:t>1.6</w:t>
      </w:r>
      <w:r w:rsidRPr="00A42BC2">
        <w:rPr>
          <w:noProof/>
        </w:rPr>
        <w:tab/>
        <w:t>Ocorrendo divergência entre valores indicados na planilha impressa e aqueles constantes da planilha em meio magnético, prevalecerão aqueles da planilha impressa.</w:t>
      </w:r>
    </w:p>
    <w:p w14:paraId="0CF36359" w14:textId="77777777" w:rsidR="003146A2" w:rsidRPr="00A42BC2" w:rsidRDefault="003146A2" w:rsidP="00117ECE">
      <w:pPr>
        <w:pStyle w:val="CORPO"/>
        <w:rPr>
          <w:noProof/>
        </w:rPr>
      </w:pPr>
      <w:r w:rsidRPr="00A42BC2">
        <w:rPr>
          <w:noProof/>
        </w:rPr>
        <w:t>1.7</w:t>
      </w:r>
      <w:r w:rsidRPr="00A42BC2">
        <w:rPr>
          <w:noProof/>
        </w:rPr>
        <w:tab/>
        <w:t>Deverão ser observados os princípios fundamentais de contabilidade aceitos no Brasil e submetidos ao regime da Lei Federal 6.404/76 e alterações posteriores, especialmente as introduzidas pela Lei 11.638/2007, bem como as Normas Brasileiras de Contabilidade convergidas às normas internacionais, mediante a aplicação das International Financial Reporting Standards – IFRS, além das disposições da legislação fiscal vigente.</w:t>
      </w:r>
    </w:p>
    <w:p w14:paraId="70370C0B" w14:textId="77777777" w:rsidR="003146A2" w:rsidRPr="00A42BC2" w:rsidRDefault="003146A2" w:rsidP="00117ECE">
      <w:pPr>
        <w:pStyle w:val="CORPO"/>
        <w:rPr>
          <w:noProof/>
        </w:rPr>
      </w:pPr>
      <w:r w:rsidRPr="00A42BC2">
        <w:rPr>
          <w:noProof/>
        </w:rPr>
        <w:t>1.8</w:t>
      </w:r>
      <w:r w:rsidRPr="00A42BC2">
        <w:rPr>
          <w:noProof/>
        </w:rPr>
        <w:tab/>
        <w:t>O PLANO DE NEGÓCIOS deverá ser apresentado em moeda constante, em milhares de Reais (R$ 1.000) e indicar, como data base, o primeiro dia do mês de apresentação da PROPOSTA COMERCIAL.</w:t>
      </w:r>
    </w:p>
    <w:p w14:paraId="0AD6037A" w14:textId="77777777" w:rsidR="003146A2" w:rsidRPr="00A42BC2" w:rsidRDefault="003146A2" w:rsidP="00117ECE">
      <w:pPr>
        <w:pStyle w:val="CORPO"/>
        <w:rPr>
          <w:noProof/>
        </w:rPr>
      </w:pPr>
      <w:r w:rsidRPr="00A42BC2">
        <w:rPr>
          <w:noProof/>
        </w:rPr>
        <w:t>2</w:t>
      </w:r>
      <w:r w:rsidR="00570818" w:rsidRPr="00A42BC2">
        <w:rPr>
          <w:noProof/>
        </w:rPr>
        <w:t>.</w:t>
      </w:r>
      <w:r w:rsidR="00570818" w:rsidRPr="00A42BC2">
        <w:rPr>
          <w:noProof/>
        </w:rPr>
        <w:tab/>
      </w:r>
      <w:r w:rsidRPr="00A42BC2">
        <w:rPr>
          <w:noProof/>
        </w:rPr>
        <w:t xml:space="preserve">DIRETRIZES PARA O PLANO DE NEGÓCIOS </w:t>
      </w:r>
    </w:p>
    <w:bookmarkEnd w:id="48"/>
    <w:p w14:paraId="4F500E00" w14:textId="77777777" w:rsidR="003146A2" w:rsidRPr="00A42BC2" w:rsidRDefault="003146A2" w:rsidP="00117ECE">
      <w:pPr>
        <w:pStyle w:val="CORPO"/>
        <w:rPr>
          <w:noProof/>
        </w:rPr>
      </w:pPr>
      <w:r w:rsidRPr="00A42BC2">
        <w:rPr>
          <w:noProof/>
        </w:rPr>
        <w:t xml:space="preserve">No PLANO DE NEGÓCIOS deverão ser informadas as premissas que constituirão os demonstrativos financeiros, para o prazo de contrato, contendo as hipóteses sobre as quais eles foram baseados. </w:t>
      </w:r>
    </w:p>
    <w:p w14:paraId="4D35F60F" w14:textId="77777777" w:rsidR="003146A2" w:rsidRPr="00A42BC2" w:rsidRDefault="00570818" w:rsidP="00117ECE">
      <w:pPr>
        <w:pStyle w:val="CORPO"/>
        <w:rPr>
          <w:noProof/>
        </w:rPr>
      </w:pPr>
      <w:r w:rsidRPr="00A42BC2">
        <w:rPr>
          <w:noProof/>
        </w:rPr>
        <w:t>2.1</w:t>
      </w:r>
      <w:r w:rsidRPr="00A42BC2">
        <w:rPr>
          <w:noProof/>
        </w:rPr>
        <w:tab/>
      </w:r>
      <w:r w:rsidR="003146A2" w:rsidRPr="00A42BC2">
        <w:rPr>
          <w:noProof/>
        </w:rPr>
        <w:t>RECEITAS E TRIBUTOS</w:t>
      </w:r>
    </w:p>
    <w:p w14:paraId="2A2D720B" w14:textId="77777777" w:rsidR="003146A2" w:rsidRPr="00A42BC2" w:rsidRDefault="003146A2" w:rsidP="00117ECE">
      <w:pPr>
        <w:pStyle w:val="CORPO"/>
        <w:rPr>
          <w:noProof/>
        </w:rPr>
      </w:pPr>
      <w:r w:rsidRPr="00A42BC2">
        <w:rPr>
          <w:noProof/>
        </w:rPr>
        <w:t>A LICITANTE deverá informar e detalhar as receitas previstas para:</w:t>
      </w:r>
    </w:p>
    <w:p w14:paraId="2C7CEC9C" w14:textId="77777777" w:rsidR="003146A2" w:rsidRPr="00A42BC2" w:rsidRDefault="003146A2" w:rsidP="00570818">
      <w:pPr>
        <w:pStyle w:val="PONTO2"/>
        <w:rPr>
          <w:rFonts w:cs="Calibri"/>
          <w:noProof/>
        </w:rPr>
      </w:pPr>
      <w:r w:rsidRPr="00A42BC2">
        <w:rPr>
          <w:rFonts w:cs="Calibri"/>
          <w:noProof/>
        </w:rPr>
        <w:t>Receitas decorrentes da arrecadação das tarifas pelos serviços públicos de abastecimento de água e de esgotamento sanitário, de acordo com as disposições da cláusula 10.1.1 do Edital de Licitação;</w:t>
      </w:r>
    </w:p>
    <w:p w14:paraId="4F8DE3A1" w14:textId="77777777" w:rsidR="003146A2" w:rsidRPr="00A42BC2" w:rsidRDefault="003146A2" w:rsidP="00570818">
      <w:pPr>
        <w:pStyle w:val="PONTO2"/>
        <w:rPr>
          <w:rFonts w:cs="Calibri"/>
          <w:noProof/>
        </w:rPr>
      </w:pPr>
      <w:r w:rsidRPr="00A42BC2">
        <w:rPr>
          <w:rFonts w:cs="Calibri"/>
          <w:noProof/>
        </w:rPr>
        <w:t>Receitas oriundas da prestação dos serviços complementares de acordo com as disposições da cláusula 10.1.2 do Edital de Licitação;</w:t>
      </w:r>
    </w:p>
    <w:p w14:paraId="116271DB" w14:textId="77777777" w:rsidR="003146A2" w:rsidRPr="00A42BC2" w:rsidRDefault="003146A2" w:rsidP="00570818">
      <w:pPr>
        <w:pStyle w:val="PONTO2"/>
        <w:rPr>
          <w:rFonts w:cs="Calibri"/>
          <w:noProof/>
        </w:rPr>
      </w:pPr>
      <w:r w:rsidRPr="00A42BC2">
        <w:rPr>
          <w:rFonts w:cs="Calibri"/>
          <w:noProof/>
        </w:rPr>
        <w:t>Receitas oriundas de fontes alternativas, complementares, acessórias ou de projetos associados, de acordo com as disposições da cláusula 10.1.3 do Edital de Licitação;</w:t>
      </w:r>
    </w:p>
    <w:p w14:paraId="08B69449" w14:textId="77777777" w:rsidR="003146A2" w:rsidRPr="00A42BC2" w:rsidRDefault="003146A2" w:rsidP="00570818">
      <w:pPr>
        <w:pStyle w:val="PONTO2"/>
        <w:rPr>
          <w:rFonts w:cs="Calibri"/>
          <w:noProof/>
        </w:rPr>
      </w:pPr>
      <w:r w:rsidRPr="00A42BC2">
        <w:rPr>
          <w:rFonts w:cs="Calibri"/>
          <w:noProof/>
        </w:rPr>
        <w:t>A LICITANTE deverá informar e detalhar os tributos que incidirão sobre os itens de receitas, seu regime de tributação, base de cálculo e alíquotas.</w:t>
      </w:r>
    </w:p>
    <w:p w14:paraId="5F63710F" w14:textId="77777777" w:rsidR="003146A2" w:rsidRPr="00A42BC2" w:rsidRDefault="00D2184F" w:rsidP="00117ECE">
      <w:pPr>
        <w:pStyle w:val="CORPO"/>
        <w:rPr>
          <w:noProof/>
        </w:rPr>
      </w:pPr>
      <w:r w:rsidRPr="00A42BC2">
        <w:rPr>
          <w:noProof/>
        </w:rPr>
        <w:t>2.2</w:t>
      </w:r>
      <w:r w:rsidRPr="00A42BC2">
        <w:rPr>
          <w:noProof/>
        </w:rPr>
        <w:tab/>
      </w:r>
      <w:r w:rsidR="003146A2" w:rsidRPr="00A42BC2">
        <w:rPr>
          <w:noProof/>
        </w:rPr>
        <w:t xml:space="preserve">DESPESAS OPERACIONAIS </w:t>
      </w:r>
    </w:p>
    <w:p w14:paraId="04F543AA" w14:textId="77777777" w:rsidR="003146A2" w:rsidRPr="00A42BC2" w:rsidRDefault="003146A2" w:rsidP="00117ECE">
      <w:pPr>
        <w:pStyle w:val="CORPO"/>
        <w:rPr>
          <w:noProof/>
        </w:rPr>
      </w:pPr>
      <w:r w:rsidRPr="00A42BC2">
        <w:rPr>
          <w:noProof/>
        </w:rPr>
        <w:t>a) Custos operacionais</w:t>
      </w:r>
    </w:p>
    <w:p w14:paraId="503183DC" w14:textId="77777777" w:rsidR="003146A2" w:rsidRPr="00A42BC2" w:rsidRDefault="003146A2" w:rsidP="00117ECE">
      <w:pPr>
        <w:pStyle w:val="CORPO"/>
        <w:rPr>
          <w:noProof/>
        </w:rPr>
      </w:pPr>
      <w:r w:rsidRPr="00A42BC2">
        <w:rPr>
          <w:noProof/>
        </w:rPr>
        <w:t>Descrever o modelo de custos da SPE para a operação do sistema de abastecimento de água e de esgotamento sanitário, de acordo com a cláusula 1.1. do EDITAL, destacando as atividades que serão conduzidas por pessoal próprio da mesma e aquelas que serão contratadas com terceiros, por meio de subcontratação, contemplando, entre outras, as seguintes informações:</w:t>
      </w:r>
    </w:p>
    <w:p w14:paraId="169C641E" w14:textId="77777777" w:rsidR="003146A2" w:rsidRPr="00A42BC2" w:rsidRDefault="003146A2" w:rsidP="00D2184F">
      <w:pPr>
        <w:pStyle w:val="PONTO2"/>
        <w:rPr>
          <w:rFonts w:cs="Calibri"/>
          <w:noProof/>
        </w:rPr>
      </w:pPr>
      <w:r w:rsidRPr="00A42BC2">
        <w:rPr>
          <w:rFonts w:cs="Calibri"/>
          <w:noProof/>
        </w:rPr>
        <w:t>Custo de mão-de-obra e os encargos sociais envolvidos, inclusive com o detalhamento dos cargos, quantitativos, salários e encargos;</w:t>
      </w:r>
    </w:p>
    <w:p w14:paraId="08B99A89" w14:textId="77777777" w:rsidR="003146A2" w:rsidRPr="00A42BC2" w:rsidRDefault="003146A2" w:rsidP="00D2184F">
      <w:pPr>
        <w:pStyle w:val="PONTO2"/>
        <w:rPr>
          <w:rFonts w:cs="Calibri"/>
          <w:noProof/>
        </w:rPr>
      </w:pPr>
      <w:r w:rsidRPr="00A42BC2">
        <w:rPr>
          <w:rFonts w:cs="Calibri"/>
          <w:noProof/>
        </w:rPr>
        <w:t>Descrever as principais características econômicas de cada subcontrato;</w:t>
      </w:r>
    </w:p>
    <w:p w14:paraId="536A1FC2" w14:textId="77777777" w:rsidR="003146A2" w:rsidRPr="00A42BC2" w:rsidRDefault="003146A2" w:rsidP="00D2184F">
      <w:pPr>
        <w:pStyle w:val="PONTO2"/>
        <w:rPr>
          <w:rFonts w:cs="Calibri"/>
          <w:noProof/>
        </w:rPr>
      </w:pPr>
      <w:r w:rsidRPr="00A42BC2">
        <w:rPr>
          <w:rFonts w:cs="Calibri"/>
          <w:noProof/>
        </w:rPr>
        <w:t>Para os contratos com terceiros, projetar o custo esperado na forma prevista pelo mesmo;</w:t>
      </w:r>
    </w:p>
    <w:p w14:paraId="295132D7" w14:textId="77777777" w:rsidR="003146A2" w:rsidRPr="00A42BC2" w:rsidRDefault="003146A2" w:rsidP="00D2184F">
      <w:pPr>
        <w:pStyle w:val="PONTO2"/>
        <w:rPr>
          <w:rFonts w:cs="Calibri"/>
          <w:noProof/>
        </w:rPr>
      </w:pPr>
      <w:r w:rsidRPr="00A42BC2">
        <w:rPr>
          <w:rFonts w:cs="Calibri"/>
          <w:noProof/>
        </w:rPr>
        <w:t>Discriminar despesas de materiais, gastos com energia elétrica, despesas com arrecadação e demais componentes do custo dos serviços prestados.</w:t>
      </w:r>
    </w:p>
    <w:p w14:paraId="2B182205" w14:textId="77777777" w:rsidR="003146A2" w:rsidRPr="00A42BC2" w:rsidRDefault="003146A2" w:rsidP="00117ECE">
      <w:pPr>
        <w:pStyle w:val="CORPO"/>
        <w:rPr>
          <w:noProof/>
        </w:rPr>
      </w:pPr>
      <w:r w:rsidRPr="00A42BC2">
        <w:rPr>
          <w:noProof/>
        </w:rPr>
        <w:t>b) Custos administrativos</w:t>
      </w:r>
    </w:p>
    <w:p w14:paraId="57DDF155" w14:textId="77777777" w:rsidR="003146A2" w:rsidRPr="00A42BC2" w:rsidRDefault="003146A2" w:rsidP="00D2184F">
      <w:pPr>
        <w:pStyle w:val="PONTO2"/>
        <w:rPr>
          <w:rFonts w:cs="Calibri"/>
          <w:noProof/>
        </w:rPr>
      </w:pPr>
      <w:r w:rsidRPr="00A42BC2">
        <w:rPr>
          <w:rFonts w:cs="Calibri"/>
          <w:noProof/>
        </w:rPr>
        <w:t>Despesas de pessoal e os encargos sociais envolvidos, com o detalhamento dos cargos, quantitativos, salários e encargos;</w:t>
      </w:r>
    </w:p>
    <w:p w14:paraId="788029B6" w14:textId="77777777" w:rsidR="003146A2" w:rsidRPr="00A42BC2" w:rsidRDefault="003146A2" w:rsidP="00D2184F">
      <w:pPr>
        <w:pStyle w:val="PONTO2"/>
        <w:rPr>
          <w:rFonts w:cs="Calibri"/>
          <w:noProof/>
        </w:rPr>
      </w:pPr>
      <w:r w:rsidRPr="00A42BC2">
        <w:rPr>
          <w:rFonts w:cs="Calibri"/>
          <w:noProof/>
        </w:rPr>
        <w:t>Descrever as principais características econômicas de cada subcontrato;</w:t>
      </w:r>
    </w:p>
    <w:p w14:paraId="67CD112B" w14:textId="77777777" w:rsidR="003146A2" w:rsidRPr="00A42BC2" w:rsidRDefault="003146A2" w:rsidP="00D2184F">
      <w:pPr>
        <w:pStyle w:val="PONTO2"/>
        <w:rPr>
          <w:rFonts w:cs="Calibri"/>
          <w:noProof/>
        </w:rPr>
      </w:pPr>
      <w:r w:rsidRPr="00A42BC2">
        <w:rPr>
          <w:rFonts w:cs="Calibri"/>
          <w:noProof/>
        </w:rPr>
        <w:t>Para os contratos com terceiros, projetar o custo esperado na forma prevista pelo mesmo;</w:t>
      </w:r>
    </w:p>
    <w:p w14:paraId="411887BF" w14:textId="77777777" w:rsidR="003146A2" w:rsidRPr="00A42BC2" w:rsidRDefault="003146A2" w:rsidP="00D2184F">
      <w:pPr>
        <w:pStyle w:val="PONTO2"/>
        <w:rPr>
          <w:rFonts w:cs="Calibri"/>
          <w:noProof/>
        </w:rPr>
      </w:pPr>
      <w:r w:rsidRPr="00A42BC2">
        <w:rPr>
          <w:rFonts w:cs="Calibri"/>
          <w:noProof/>
        </w:rPr>
        <w:t>Despesas relativas às garantias e seguros contratados.</w:t>
      </w:r>
    </w:p>
    <w:p w14:paraId="651C7E28" w14:textId="77777777" w:rsidR="003146A2" w:rsidRPr="00A42BC2" w:rsidRDefault="003146A2" w:rsidP="00117ECE">
      <w:pPr>
        <w:pStyle w:val="CORPO"/>
        <w:rPr>
          <w:noProof/>
        </w:rPr>
      </w:pPr>
      <w:r w:rsidRPr="00A42BC2">
        <w:rPr>
          <w:noProof/>
        </w:rPr>
        <w:t>c) Outras despesas</w:t>
      </w:r>
    </w:p>
    <w:p w14:paraId="1120A139" w14:textId="77777777" w:rsidR="003146A2" w:rsidRPr="00A42BC2" w:rsidRDefault="003146A2" w:rsidP="00117ECE">
      <w:pPr>
        <w:pStyle w:val="CORPO"/>
        <w:rPr>
          <w:noProof/>
        </w:rPr>
      </w:pPr>
      <w:r w:rsidRPr="00A42BC2">
        <w:rPr>
          <w:noProof/>
        </w:rPr>
        <w:t>Descrever as demais despesas previstas.</w:t>
      </w:r>
    </w:p>
    <w:p w14:paraId="2BD5AF45" w14:textId="77777777" w:rsidR="003146A2" w:rsidRPr="00A42BC2" w:rsidRDefault="00D2184F" w:rsidP="00117ECE">
      <w:pPr>
        <w:pStyle w:val="CORPO"/>
        <w:rPr>
          <w:noProof/>
        </w:rPr>
      </w:pPr>
      <w:r w:rsidRPr="00A42BC2">
        <w:rPr>
          <w:noProof/>
        </w:rPr>
        <w:t>2.3</w:t>
      </w:r>
      <w:r w:rsidRPr="00A42BC2">
        <w:rPr>
          <w:noProof/>
        </w:rPr>
        <w:tab/>
      </w:r>
      <w:r w:rsidR="003146A2" w:rsidRPr="00A42BC2">
        <w:rPr>
          <w:noProof/>
        </w:rPr>
        <w:t xml:space="preserve">ENCARGOS PECUNIÁRIOS DA CONCESSÃO </w:t>
      </w:r>
    </w:p>
    <w:p w14:paraId="3FB1C04F" w14:textId="77777777" w:rsidR="003146A2" w:rsidRPr="00A42BC2" w:rsidRDefault="003146A2" w:rsidP="00117ECE">
      <w:pPr>
        <w:pStyle w:val="CORPO"/>
        <w:rPr>
          <w:noProof/>
        </w:rPr>
      </w:pPr>
      <w:r w:rsidRPr="00A42BC2">
        <w:rPr>
          <w:noProof/>
        </w:rPr>
        <w:t>Detalhar os valores dos Encargos Pecuniários da Concessão, de acordo com as disposições da cláusula11 do EDITAL.</w:t>
      </w:r>
    </w:p>
    <w:p w14:paraId="212B732A" w14:textId="77777777" w:rsidR="003146A2" w:rsidRPr="00A42BC2" w:rsidRDefault="00D2184F" w:rsidP="00117ECE">
      <w:pPr>
        <w:pStyle w:val="CORPO"/>
        <w:rPr>
          <w:noProof/>
        </w:rPr>
      </w:pPr>
      <w:r w:rsidRPr="00A42BC2">
        <w:rPr>
          <w:noProof/>
        </w:rPr>
        <w:t>2.4</w:t>
      </w:r>
      <w:r w:rsidRPr="00A42BC2">
        <w:rPr>
          <w:noProof/>
        </w:rPr>
        <w:tab/>
      </w:r>
      <w:r w:rsidR="003146A2" w:rsidRPr="00A42BC2">
        <w:rPr>
          <w:noProof/>
        </w:rPr>
        <w:t>BENS</w:t>
      </w:r>
    </w:p>
    <w:p w14:paraId="1AEDCB48" w14:textId="77777777" w:rsidR="003146A2" w:rsidRPr="00A42BC2" w:rsidRDefault="003146A2" w:rsidP="00117ECE">
      <w:pPr>
        <w:pStyle w:val="CORPO"/>
        <w:rPr>
          <w:noProof/>
        </w:rPr>
      </w:pPr>
      <w:r w:rsidRPr="00A42BC2">
        <w:rPr>
          <w:noProof/>
        </w:rPr>
        <w:t>Descrever os investimentos previstos, em atendimento às disposições da cláusula 1.1 do EDITAL.</w:t>
      </w:r>
    </w:p>
    <w:p w14:paraId="2F9C4566" w14:textId="77777777" w:rsidR="003146A2" w:rsidRPr="00A42BC2" w:rsidRDefault="003146A2" w:rsidP="00117ECE">
      <w:pPr>
        <w:pStyle w:val="CORPO"/>
        <w:rPr>
          <w:noProof/>
        </w:rPr>
      </w:pPr>
      <w:r w:rsidRPr="00A42BC2">
        <w:rPr>
          <w:noProof/>
        </w:rPr>
        <w:t xml:space="preserve">Os investimentos realizados na Implantação de melhorias e de requalificação e adequação da infraestrutura vinculada ao serviço concedido, que serão bens reversíveis, deverão ser classificados como ativo intangível da SPE e amortizados ao longo do prazo do contrato de concessão. Comporão o ativo intangível, também, os juros apropriados no período de obra. </w:t>
      </w:r>
    </w:p>
    <w:p w14:paraId="191F3565" w14:textId="77777777" w:rsidR="003146A2" w:rsidRPr="00A42BC2" w:rsidRDefault="003146A2" w:rsidP="00117ECE">
      <w:pPr>
        <w:pStyle w:val="CORPO"/>
        <w:rPr>
          <w:noProof/>
        </w:rPr>
      </w:pPr>
      <w:r w:rsidRPr="00A42BC2">
        <w:rPr>
          <w:noProof/>
        </w:rPr>
        <w:t>Os investimentos realizados para aquisição de bens da administração da SPE deverão ser levados ao ativo imobilizado e depreciados no prazo do contrato de concessão ou de acordo com a legislação pertinente.</w:t>
      </w:r>
    </w:p>
    <w:p w14:paraId="5D502746" w14:textId="77777777" w:rsidR="003146A2" w:rsidRPr="00A42BC2" w:rsidRDefault="00D2184F" w:rsidP="00117ECE">
      <w:pPr>
        <w:pStyle w:val="CORPO"/>
        <w:rPr>
          <w:noProof/>
        </w:rPr>
      </w:pPr>
      <w:r w:rsidRPr="00A42BC2">
        <w:rPr>
          <w:noProof/>
        </w:rPr>
        <w:t>2.5</w:t>
      </w:r>
      <w:r w:rsidRPr="00A42BC2">
        <w:rPr>
          <w:noProof/>
        </w:rPr>
        <w:tab/>
      </w:r>
      <w:r w:rsidR="003146A2" w:rsidRPr="00A42BC2">
        <w:rPr>
          <w:noProof/>
        </w:rPr>
        <w:t xml:space="preserve">SEGUROS E GARANTIAS </w:t>
      </w:r>
    </w:p>
    <w:p w14:paraId="66FFA27C" w14:textId="77777777" w:rsidR="003146A2" w:rsidRPr="00A42BC2" w:rsidRDefault="003146A2" w:rsidP="00117ECE">
      <w:pPr>
        <w:pStyle w:val="CORPO"/>
        <w:rPr>
          <w:noProof/>
        </w:rPr>
      </w:pPr>
      <w:r w:rsidRPr="00A42BC2">
        <w:rPr>
          <w:noProof/>
        </w:rPr>
        <w:t>Detalhar as garantias e seguros contratados, para atender as exigências contratuais durante o período de concessão, com a indicação das condições, características de cada produto e custos.</w:t>
      </w:r>
    </w:p>
    <w:p w14:paraId="78096B20" w14:textId="77777777" w:rsidR="003146A2" w:rsidRPr="00A42BC2" w:rsidRDefault="00D2184F" w:rsidP="00117ECE">
      <w:pPr>
        <w:pStyle w:val="CORPO"/>
        <w:rPr>
          <w:noProof/>
        </w:rPr>
      </w:pPr>
      <w:r w:rsidRPr="00A42BC2">
        <w:rPr>
          <w:noProof/>
        </w:rPr>
        <w:t>2.6</w:t>
      </w:r>
      <w:r w:rsidRPr="00A42BC2">
        <w:rPr>
          <w:noProof/>
        </w:rPr>
        <w:tab/>
      </w:r>
      <w:r w:rsidR="003146A2" w:rsidRPr="00A42BC2">
        <w:rPr>
          <w:noProof/>
        </w:rPr>
        <w:t xml:space="preserve">DESPESAS PRÉ-OPERACIONAIS </w:t>
      </w:r>
    </w:p>
    <w:p w14:paraId="1C5FA30A" w14:textId="77777777" w:rsidR="003146A2" w:rsidRPr="00A42BC2" w:rsidRDefault="003146A2" w:rsidP="00117ECE">
      <w:pPr>
        <w:pStyle w:val="CORPO"/>
        <w:rPr>
          <w:noProof/>
        </w:rPr>
      </w:pPr>
      <w:r w:rsidRPr="00A42BC2">
        <w:rPr>
          <w:noProof/>
        </w:rPr>
        <w:t>Descrever as despesas pré-operacionais da SPE, que ocorrerão antes do inicio da operação comercial.</w:t>
      </w:r>
    </w:p>
    <w:p w14:paraId="1BFE6637" w14:textId="77777777" w:rsidR="003146A2" w:rsidRPr="00A42BC2" w:rsidRDefault="00D2184F" w:rsidP="00117ECE">
      <w:pPr>
        <w:pStyle w:val="CORPO"/>
        <w:rPr>
          <w:noProof/>
        </w:rPr>
      </w:pPr>
      <w:r w:rsidRPr="00A42BC2">
        <w:rPr>
          <w:noProof/>
        </w:rPr>
        <w:t>2.7</w:t>
      </w:r>
      <w:r w:rsidRPr="00A42BC2">
        <w:rPr>
          <w:noProof/>
        </w:rPr>
        <w:tab/>
      </w:r>
      <w:r w:rsidR="003146A2" w:rsidRPr="00A42BC2">
        <w:rPr>
          <w:noProof/>
        </w:rPr>
        <w:t>SERVIÇOS DA DÍVIDA</w:t>
      </w:r>
    </w:p>
    <w:p w14:paraId="09A40C93" w14:textId="77777777" w:rsidR="003146A2" w:rsidRPr="00A42BC2" w:rsidRDefault="003146A2" w:rsidP="00117ECE">
      <w:pPr>
        <w:pStyle w:val="CORPO"/>
        <w:rPr>
          <w:noProof/>
        </w:rPr>
      </w:pPr>
      <w:r w:rsidRPr="00A42BC2">
        <w:rPr>
          <w:noProof/>
        </w:rPr>
        <w:t>Descrever o plano de financiamento da SPE, incluindo os aportes de acionistas com recursos próprios, empréstimos, emissões de títulos, emissões de debêntures e leasing financeiro e respectivos custos quanto à despesa de juros, taxas, comissões, seguros e garantias.</w:t>
      </w:r>
    </w:p>
    <w:p w14:paraId="7583068A" w14:textId="756128BF" w:rsidR="003146A2" w:rsidRPr="00A42BC2" w:rsidRDefault="00D2184F" w:rsidP="00117ECE">
      <w:pPr>
        <w:pStyle w:val="CORPO"/>
        <w:rPr>
          <w:noProof/>
        </w:rPr>
      </w:pPr>
      <w:bookmarkStart w:id="49" w:name="_Toc226191610"/>
      <w:r w:rsidRPr="00A42BC2">
        <w:rPr>
          <w:noProof/>
        </w:rPr>
        <w:t>2.8</w:t>
      </w:r>
      <w:r w:rsidRPr="00A42BC2">
        <w:rPr>
          <w:noProof/>
        </w:rPr>
        <w:tab/>
      </w:r>
      <w:r w:rsidR="003146A2" w:rsidRPr="00A42BC2">
        <w:rPr>
          <w:noProof/>
        </w:rPr>
        <w:t>FLUXO DE CAIXA</w:t>
      </w:r>
      <w:bookmarkEnd w:id="49"/>
    </w:p>
    <w:p w14:paraId="3E9EE39B" w14:textId="77777777" w:rsidR="003146A2" w:rsidRPr="00A42BC2" w:rsidRDefault="003146A2" w:rsidP="00117ECE">
      <w:pPr>
        <w:pStyle w:val="CORPO"/>
        <w:rPr>
          <w:noProof/>
        </w:rPr>
      </w:pPr>
      <w:r w:rsidRPr="00A42BC2">
        <w:rPr>
          <w:noProof/>
        </w:rPr>
        <w:t>A LICITANTE deverá projetar o Fluxo de Caixa do Acionista, compatível com as premissas adotadas no PLANO DE NEGÓCIOS. Deverá ser calculada a Taxa Interna de Retorno para o Fluxo de Caixa Operacional e para o Acionista, com a produção de indicadores a exemplo de exposição máxima, custo médio ponderado de capital, payback etc.;</w:t>
      </w:r>
    </w:p>
    <w:p w14:paraId="708E745E" w14:textId="6F99C1A3" w:rsidR="003146A2" w:rsidRPr="00A42BC2" w:rsidRDefault="00D2184F" w:rsidP="00117ECE">
      <w:pPr>
        <w:pStyle w:val="CORPO"/>
        <w:rPr>
          <w:noProof/>
        </w:rPr>
      </w:pPr>
      <w:bookmarkStart w:id="50" w:name="_Toc226191611"/>
      <w:r w:rsidRPr="00A42BC2">
        <w:rPr>
          <w:noProof/>
        </w:rPr>
        <w:t>2.9</w:t>
      </w:r>
      <w:r w:rsidRPr="00A42BC2">
        <w:rPr>
          <w:noProof/>
        </w:rPr>
        <w:tab/>
      </w:r>
      <w:r w:rsidR="003146A2" w:rsidRPr="00A42BC2">
        <w:rPr>
          <w:noProof/>
        </w:rPr>
        <w:t xml:space="preserve">DEMONSTRAÇÕES CONTÁBEIS DA SPE </w:t>
      </w:r>
      <w:bookmarkEnd w:id="50"/>
    </w:p>
    <w:p w14:paraId="241329CB" w14:textId="77777777" w:rsidR="003146A2" w:rsidRPr="00A42BC2" w:rsidRDefault="003146A2" w:rsidP="00117ECE">
      <w:pPr>
        <w:pStyle w:val="CORPO"/>
        <w:rPr>
          <w:noProof/>
        </w:rPr>
      </w:pPr>
      <w:r w:rsidRPr="00A42BC2">
        <w:rPr>
          <w:noProof/>
        </w:rPr>
        <w:t>A LICITANTE deverá apresentar de forma sintética:</w:t>
      </w:r>
    </w:p>
    <w:p w14:paraId="0E371D1A" w14:textId="77777777" w:rsidR="003146A2" w:rsidRPr="00A42BC2" w:rsidRDefault="003146A2" w:rsidP="00117ECE">
      <w:pPr>
        <w:pStyle w:val="CORPO"/>
        <w:rPr>
          <w:noProof/>
        </w:rPr>
      </w:pPr>
      <w:r w:rsidRPr="00A42BC2">
        <w:rPr>
          <w:noProof/>
        </w:rPr>
        <w:t>a)</w:t>
      </w:r>
      <w:r w:rsidRPr="00A42BC2">
        <w:rPr>
          <w:noProof/>
        </w:rPr>
        <w:tab/>
        <w:t>O Balanço Patrimonial anual da SPE, projetados para cada ano do contrato, durante toda a concessão;</w:t>
      </w:r>
    </w:p>
    <w:p w14:paraId="73642571" w14:textId="77777777" w:rsidR="003146A2" w:rsidRPr="00A42BC2" w:rsidRDefault="003146A2" w:rsidP="00117ECE">
      <w:pPr>
        <w:pStyle w:val="CORPO"/>
        <w:rPr>
          <w:noProof/>
        </w:rPr>
      </w:pPr>
      <w:r w:rsidRPr="00A42BC2">
        <w:rPr>
          <w:noProof/>
        </w:rPr>
        <w:t>b)</w:t>
      </w:r>
      <w:r w:rsidRPr="00A42BC2">
        <w:rPr>
          <w:noProof/>
        </w:rPr>
        <w:tab/>
        <w:t xml:space="preserve">A Demonstração de Resultados anual da SPE, projetados para cada ano do contrato, durante toda a concessão; </w:t>
      </w:r>
    </w:p>
    <w:p w14:paraId="63FD4653" w14:textId="77777777" w:rsidR="003146A2" w:rsidRPr="00A42BC2" w:rsidRDefault="003146A2" w:rsidP="00117ECE">
      <w:pPr>
        <w:pStyle w:val="CORPO"/>
        <w:rPr>
          <w:noProof/>
        </w:rPr>
      </w:pPr>
      <w:r w:rsidRPr="00A42BC2">
        <w:rPr>
          <w:noProof/>
        </w:rPr>
        <w:t xml:space="preserve">c) </w:t>
      </w:r>
      <w:r w:rsidRPr="00A42BC2">
        <w:rPr>
          <w:noProof/>
        </w:rPr>
        <w:tab/>
        <w:t>A licitante deverá apresentar a projeção da Estrutura de Capital da SPE para cada ano de contrato.</w:t>
      </w:r>
    </w:p>
    <w:p w14:paraId="067FDC1C" w14:textId="77777777" w:rsidR="003146A2" w:rsidRPr="00A42BC2" w:rsidRDefault="003146A2" w:rsidP="00117ECE">
      <w:pPr>
        <w:pStyle w:val="CORPO"/>
        <w:rPr>
          <w:noProof/>
        </w:rPr>
      </w:pPr>
      <w:bookmarkStart w:id="51" w:name="_Toc226191617"/>
      <w:r w:rsidRPr="00A42BC2">
        <w:rPr>
          <w:noProof/>
        </w:rPr>
        <w:t>3. PLANILHAS FINANCEIRAS</w:t>
      </w:r>
    </w:p>
    <w:p w14:paraId="722BDE9C" w14:textId="30419944" w:rsidR="003146A2" w:rsidRPr="00A42BC2" w:rsidRDefault="003146A2" w:rsidP="00117ECE">
      <w:pPr>
        <w:pStyle w:val="CORPO"/>
        <w:rPr>
          <w:noProof/>
        </w:rPr>
      </w:pPr>
      <w:r w:rsidRPr="00A42BC2">
        <w:rPr>
          <w:noProof/>
        </w:rPr>
        <w:t xml:space="preserve">Planilhas que deverão ser </w:t>
      </w:r>
      <w:r w:rsidR="00D87597" w:rsidRPr="00A42BC2">
        <w:rPr>
          <w:noProof/>
        </w:rPr>
        <w:t>apresentadas</w:t>
      </w:r>
      <w:r w:rsidRPr="00A42BC2">
        <w:rPr>
          <w:noProof/>
        </w:rPr>
        <w:t xml:space="preserve"> pela LICITANTE</w:t>
      </w:r>
      <w:bookmarkEnd w:id="51"/>
      <w:r w:rsidR="00D87597" w:rsidRPr="00A42BC2">
        <w:rPr>
          <w:noProof/>
        </w:rPr>
        <w:t>, sem a elas se limitar</w:t>
      </w:r>
      <w:r w:rsidRPr="00A42BC2">
        <w:rPr>
          <w:noProof/>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172"/>
      </w:tblGrid>
      <w:tr w:rsidR="003146A2" w:rsidRPr="00A42BC2" w14:paraId="1B3916CB" w14:textId="77777777" w:rsidTr="00902626">
        <w:tc>
          <w:tcPr>
            <w:tcW w:w="3261" w:type="dxa"/>
            <w:shd w:val="clear" w:color="auto" w:fill="auto"/>
          </w:tcPr>
          <w:p w14:paraId="1807E89B" w14:textId="77777777" w:rsidR="003146A2" w:rsidRPr="00A42BC2" w:rsidRDefault="003146A2" w:rsidP="00D2184F">
            <w:pPr>
              <w:jc w:val="center"/>
              <w:rPr>
                <w:rFonts w:ascii="Calibri" w:hAnsi="Calibri" w:cs="Calibri"/>
              </w:rPr>
            </w:pPr>
            <w:r w:rsidRPr="00A42BC2">
              <w:rPr>
                <w:rFonts w:ascii="Calibri" w:hAnsi="Calibri" w:cs="Calibri"/>
              </w:rPr>
              <w:t>PLANILHA</w:t>
            </w:r>
          </w:p>
        </w:tc>
        <w:tc>
          <w:tcPr>
            <w:tcW w:w="6172" w:type="dxa"/>
            <w:shd w:val="clear" w:color="auto" w:fill="auto"/>
          </w:tcPr>
          <w:p w14:paraId="02734560" w14:textId="77777777" w:rsidR="003146A2" w:rsidRPr="00A42BC2" w:rsidRDefault="003146A2" w:rsidP="00D2184F">
            <w:pPr>
              <w:jc w:val="center"/>
              <w:rPr>
                <w:rFonts w:ascii="Calibri" w:hAnsi="Calibri" w:cs="Calibri"/>
              </w:rPr>
            </w:pPr>
            <w:r w:rsidRPr="00A42BC2">
              <w:rPr>
                <w:rFonts w:ascii="Calibri" w:hAnsi="Calibri" w:cs="Calibri"/>
              </w:rPr>
              <w:t>DESCRIÇÃO</w:t>
            </w:r>
          </w:p>
        </w:tc>
      </w:tr>
      <w:tr w:rsidR="003146A2" w:rsidRPr="00A42BC2" w14:paraId="56C88BEB" w14:textId="77777777" w:rsidTr="00902626">
        <w:tc>
          <w:tcPr>
            <w:tcW w:w="3261" w:type="dxa"/>
            <w:shd w:val="clear" w:color="auto" w:fill="auto"/>
          </w:tcPr>
          <w:p w14:paraId="782C35F3" w14:textId="77777777" w:rsidR="003146A2" w:rsidRPr="00A42BC2" w:rsidRDefault="003146A2" w:rsidP="006F6BD7">
            <w:pPr>
              <w:rPr>
                <w:rFonts w:ascii="Calibri" w:hAnsi="Calibri" w:cs="Calibri"/>
              </w:rPr>
            </w:pPr>
            <w:r w:rsidRPr="00A42BC2">
              <w:rPr>
                <w:rFonts w:ascii="Calibri" w:hAnsi="Calibri" w:cs="Calibri"/>
              </w:rPr>
              <w:t>A.1.BAL_PATR</w:t>
            </w:r>
          </w:p>
        </w:tc>
        <w:tc>
          <w:tcPr>
            <w:tcW w:w="6172" w:type="dxa"/>
            <w:shd w:val="clear" w:color="auto" w:fill="auto"/>
          </w:tcPr>
          <w:p w14:paraId="531E91B4" w14:textId="77777777" w:rsidR="003146A2" w:rsidRPr="00A42BC2" w:rsidRDefault="003146A2" w:rsidP="006F6BD7">
            <w:pPr>
              <w:rPr>
                <w:rFonts w:ascii="Calibri" w:hAnsi="Calibri" w:cs="Calibri"/>
              </w:rPr>
            </w:pPr>
            <w:r w:rsidRPr="00A42BC2">
              <w:rPr>
                <w:rFonts w:ascii="Calibri" w:hAnsi="Calibri" w:cs="Calibri"/>
              </w:rPr>
              <w:t>Balanço Patrimonial</w:t>
            </w:r>
          </w:p>
        </w:tc>
      </w:tr>
      <w:tr w:rsidR="003146A2" w:rsidRPr="00A42BC2" w14:paraId="2367B463" w14:textId="77777777" w:rsidTr="00902626">
        <w:tc>
          <w:tcPr>
            <w:tcW w:w="3261" w:type="dxa"/>
            <w:shd w:val="clear" w:color="auto" w:fill="auto"/>
          </w:tcPr>
          <w:p w14:paraId="66AC94EE" w14:textId="77777777" w:rsidR="003146A2" w:rsidRPr="00A42BC2" w:rsidRDefault="003146A2" w:rsidP="006F6BD7">
            <w:pPr>
              <w:rPr>
                <w:rFonts w:ascii="Calibri" w:hAnsi="Calibri" w:cs="Calibri"/>
              </w:rPr>
            </w:pPr>
            <w:r w:rsidRPr="00A42BC2">
              <w:rPr>
                <w:rFonts w:ascii="Calibri" w:hAnsi="Calibri" w:cs="Calibri"/>
              </w:rPr>
              <w:t>A.2.DRE</w:t>
            </w:r>
          </w:p>
        </w:tc>
        <w:tc>
          <w:tcPr>
            <w:tcW w:w="6172" w:type="dxa"/>
            <w:shd w:val="clear" w:color="auto" w:fill="auto"/>
          </w:tcPr>
          <w:p w14:paraId="05DA5125" w14:textId="77777777" w:rsidR="003146A2" w:rsidRPr="00A42BC2" w:rsidRDefault="003146A2" w:rsidP="006F6BD7">
            <w:pPr>
              <w:rPr>
                <w:rFonts w:ascii="Calibri" w:hAnsi="Calibri" w:cs="Calibri"/>
              </w:rPr>
            </w:pPr>
            <w:r w:rsidRPr="00A42BC2">
              <w:rPr>
                <w:rFonts w:ascii="Calibri" w:hAnsi="Calibri" w:cs="Calibri"/>
              </w:rPr>
              <w:t>Demonstração de Resultados</w:t>
            </w:r>
          </w:p>
        </w:tc>
      </w:tr>
      <w:tr w:rsidR="003146A2" w:rsidRPr="00A42BC2" w14:paraId="30E3961B" w14:textId="77777777" w:rsidTr="00902626">
        <w:tc>
          <w:tcPr>
            <w:tcW w:w="3261" w:type="dxa"/>
            <w:shd w:val="clear" w:color="auto" w:fill="auto"/>
          </w:tcPr>
          <w:p w14:paraId="5C7FF96D" w14:textId="77777777" w:rsidR="003146A2" w:rsidRPr="00A42BC2" w:rsidRDefault="003146A2" w:rsidP="006F6BD7">
            <w:pPr>
              <w:rPr>
                <w:rFonts w:ascii="Calibri" w:hAnsi="Calibri" w:cs="Calibri"/>
              </w:rPr>
            </w:pPr>
            <w:r w:rsidRPr="00A42BC2">
              <w:rPr>
                <w:rFonts w:ascii="Calibri" w:hAnsi="Calibri" w:cs="Calibri"/>
              </w:rPr>
              <w:t>A.3.ESTRUT_CAPITAL</w:t>
            </w:r>
          </w:p>
        </w:tc>
        <w:tc>
          <w:tcPr>
            <w:tcW w:w="6172" w:type="dxa"/>
            <w:shd w:val="clear" w:color="auto" w:fill="auto"/>
          </w:tcPr>
          <w:p w14:paraId="3490C508" w14:textId="77777777" w:rsidR="003146A2" w:rsidRPr="00A42BC2" w:rsidRDefault="003146A2" w:rsidP="006F6BD7">
            <w:pPr>
              <w:rPr>
                <w:rFonts w:ascii="Calibri" w:hAnsi="Calibri" w:cs="Calibri"/>
              </w:rPr>
            </w:pPr>
            <w:r w:rsidRPr="00A42BC2">
              <w:rPr>
                <w:rFonts w:ascii="Calibri" w:hAnsi="Calibri" w:cs="Calibri"/>
              </w:rPr>
              <w:t xml:space="preserve">Demonstrativo da Estrutura de Capital </w:t>
            </w:r>
          </w:p>
        </w:tc>
      </w:tr>
      <w:tr w:rsidR="003146A2" w:rsidRPr="00A42BC2" w14:paraId="45E193A6" w14:textId="77777777" w:rsidTr="00902626">
        <w:tc>
          <w:tcPr>
            <w:tcW w:w="3261" w:type="dxa"/>
            <w:shd w:val="clear" w:color="auto" w:fill="auto"/>
          </w:tcPr>
          <w:p w14:paraId="26024740" w14:textId="77777777" w:rsidR="003146A2" w:rsidRPr="00A42BC2" w:rsidRDefault="003146A2" w:rsidP="006F6BD7">
            <w:pPr>
              <w:rPr>
                <w:rFonts w:ascii="Calibri" w:hAnsi="Calibri" w:cs="Calibri"/>
              </w:rPr>
            </w:pPr>
            <w:r w:rsidRPr="00A42BC2">
              <w:rPr>
                <w:rFonts w:ascii="Calibri" w:hAnsi="Calibri" w:cs="Calibri"/>
              </w:rPr>
              <w:t>B. FLUXO_CAIXA</w:t>
            </w:r>
          </w:p>
        </w:tc>
        <w:tc>
          <w:tcPr>
            <w:tcW w:w="6172" w:type="dxa"/>
            <w:shd w:val="clear" w:color="auto" w:fill="auto"/>
          </w:tcPr>
          <w:p w14:paraId="407439FE" w14:textId="77777777" w:rsidR="003146A2" w:rsidRPr="00A42BC2" w:rsidRDefault="003146A2" w:rsidP="006F6BD7">
            <w:pPr>
              <w:rPr>
                <w:rFonts w:ascii="Calibri" w:hAnsi="Calibri" w:cs="Calibri"/>
              </w:rPr>
            </w:pPr>
            <w:r w:rsidRPr="00A42BC2">
              <w:rPr>
                <w:rFonts w:ascii="Calibri" w:hAnsi="Calibri" w:cs="Calibri"/>
              </w:rPr>
              <w:t>Demonstrativo do Fluxo de Caixa (modelo gerencial)</w:t>
            </w:r>
          </w:p>
        </w:tc>
      </w:tr>
      <w:tr w:rsidR="003146A2" w:rsidRPr="00A42BC2" w14:paraId="002F1026" w14:textId="77777777" w:rsidTr="00902626">
        <w:tc>
          <w:tcPr>
            <w:tcW w:w="3261" w:type="dxa"/>
            <w:shd w:val="clear" w:color="auto" w:fill="auto"/>
          </w:tcPr>
          <w:p w14:paraId="79EA20FE" w14:textId="77777777" w:rsidR="003146A2" w:rsidRPr="00A42BC2" w:rsidRDefault="003146A2" w:rsidP="006F6BD7">
            <w:pPr>
              <w:rPr>
                <w:rFonts w:ascii="Calibri" w:hAnsi="Calibri" w:cs="Calibri"/>
              </w:rPr>
            </w:pPr>
            <w:r w:rsidRPr="00A42BC2">
              <w:rPr>
                <w:rFonts w:ascii="Calibri" w:hAnsi="Calibri" w:cs="Calibri"/>
              </w:rPr>
              <w:t>C.1.RECEITAS</w:t>
            </w:r>
          </w:p>
        </w:tc>
        <w:tc>
          <w:tcPr>
            <w:tcW w:w="6172" w:type="dxa"/>
            <w:shd w:val="clear" w:color="auto" w:fill="auto"/>
          </w:tcPr>
          <w:p w14:paraId="26009A60" w14:textId="77777777" w:rsidR="003146A2" w:rsidRPr="00A42BC2" w:rsidRDefault="003146A2" w:rsidP="006F6BD7">
            <w:pPr>
              <w:rPr>
                <w:rFonts w:ascii="Calibri" w:hAnsi="Calibri" w:cs="Calibri"/>
              </w:rPr>
            </w:pPr>
            <w:r w:rsidRPr="00A42BC2">
              <w:rPr>
                <w:rFonts w:ascii="Calibri" w:hAnsi="Calibri" w:cs="Calibri"/>
              </w:rPr>
              <w:t>Demonstrativos de Receitas</w:t>
            </w:r>
          </w:p>
        </w:tc>
      </w:tr>
      <w:tr w:rsidR="003146A2" w:rsidRPr="00A42BC2" w14:paraId="06CD58D6" w14:textId="77777777" w:rsidTr="00902626">
        <w:tc>
          <w:tcPr>
            <w:tcW w:w="3261" w:type="dxa"/>
            <w:shd w:val="clear" w:color="auto" w:fill="auto"/>
          </w:tcPr>
          <w:p w14:paraId="288B28EB" w14:textId="77777777" w:rsidR="003146A2" w:rsidRPr="00A42BC2" w:rsidRDefault="00D2184F" w:rsidP="006F6BD7">
            <w:pPr>
              <w:rPr>
                <w:rFonts w:ascii="Calibri" w:hAnsi="Calibri" w:cs="Calibri"/>
              </w:rPr>
            </w:pPr>
            <w:r w:rsidRPr="00A42BC2">
              <w:rPr>
                <w:rFonts w:ascii="Calibri" w:hAnsi="Calibri" w:cs="Calibri"/>
              </w:rPr>
              <w:t>C.2. CUSTOS E DESPESAS</w:t>
            </w:r>
          </w:p>
        </w:tc>
        <w:tc>
          <w:tcPr>
            <w:tcW w:w="6172" w:type="dxa"/>
            <w:shd w:val="clear" w:color="auto" w:fill="auto"/>
          </w:tcPr>
          <w:p w14:paraId="7DAD922A" w14:textId="77777777" w:rsidR="003146A2" w:rsidRPr="00A42BC2" w:rsidRDefault="003146A2" w:rsidP="006F6BD7">
            <w:pPr>
              <w:rPr>
                <w:rFonts w:ascii="Calibri" w:hAnsi="Calibri" w:cs="Calibri"/>
              </w:rPr>
            </w:pPr>
            <w:r w:rsidRPr="00A42BC2">
              <w:rPr>
                <w:rFonts w:ascii="Calibri" w:hAnsi="Calibri" w:cs="Calibri"/>
              </w:rPr>
              <w:t>Demonstrativo dos Custos e Despesas</w:t>
            </w:r>
          </w:p>
        </w:tc>
      </w:tr>
      <w:tr w:rsidR="003146A2" w:rsidRPr="00A42BC2" w14:paraId="6FA03007" w14:textId="77777777" w:rsidTr="00902626">
        <w:tc>
          <w:tcPr>
            <w:tcW w:w="3261" w:type="dxa"/>
            <w:shd w:val="clear" w:color="auto" w:fill="auto"/>
          </w:tcPr>
          <w:p w14:paraId="0ED5BBB9" w14:textId="77777777" w:rsidR="003146A2" w:rsidRPr="00A42BC2" w:rsidRDefault="00D2184F" w:rsidP="006F6BD7">
            <w:pPr>
              <w:rPr>
                <w:rFonts w:ascii="Calibri" w:hAnsi="Calibri" w:cs="Calibri"/>
              </w:rPr>
            </w:pPr>
            <w:r w:rsidRPr="00A42BC2">
              <w:rPr>
                <w:rFonts w:ascii="Calibri" w:hAnsi="Calibri" w:cs="Calibri"/>
              </w:rPr>
              <w:t>C.3.OUTORGA</w:t>
            </w:r>
          </w:p>
        </w:tc>
        <w:tc>
          <w:tcPr>
            <w:tcW w:w="6172" w:type="dxa"/>
            <w:shd w:val="clear" w:color="auto" w:fill="auto"/>
          </w:tcPr>
          <w:p w14:paraId="388F619A" w14:textId="77777777" w:rsidR="003146A2" w:rsidRPr="00A42BC2" w:rsidRDefault="003146A2" w:rsidP="006F6BD7">
            <w:pPr>
              <w:rPr>
                <w:rFonts w:ascii="Calibri" w:hAnsi="Calibri" w:cs="Calibri"/>
              </w:rPr>
            </w:pPr>
            <w:r w:rsidRPr="00A42BC2">
              <w:rPr>
                <w:rFonts w:ascii="Calibri" w:hAnsi="Calibri" w:cs="Calibri"/>
              </w:rPr>
              <w:t>Demonstrativo dos Encargos Pecuniários da</w:t>
            </w:r>
            <w:r w:rsidR="00D2184F" w:rsidRPr="00A42BC2">
              <w:rPr>
                <w:rFonts w:ascii="Calibri" w:hAnsi="Calibri" w:cs="Calibri"/>
              </w:rPr>
              <w:t xml:space="preserve"> Concessão</w:t>
            </w:r>
          </w:p>
        </w:tc>
      </w:tr>
      <w:tr w:rsidR="003146A2" w:rsidRPr="00A42BC2" w14:paraId="3C4407CC" w14:textId="77777777" w:rsidTr="00902626">
        <w:tc>
          <w:tcPr>
            <w:tcW w:w="3261" w:type="dxa"/>
            <w:shd w:val="clear" w:color="auto" w:fill="auto"/>
          </w:tcPr>
          <w:p w14:paraId="6F5F69A3" w14:textId="77777777" w:rsidR="003146A2" w:rsidRPr="00A42BC2" w:rsidRDefault="003146A2" w:rsidP="006F6BD7">
            <w:pPr>
              <w:rPr>
                <w:rFonts w:ascii="Calibri" w:hAnsi="Calibri" w:cs="Calibri"/>
              </w:rPr>
            </w:pPr>
            <w:r w:rsidRPr="00A42BC2">
              <w:rPr>
                <w:rFonts w:ascii="Calibri" w:hAnsi="Calibri" w:cs="Calibri"/>
              </w:rPr>
              <w:t>C.4.BENS</w:t>
            </w:r>
          </w:p>
        </w:tc>
        <w:tc>
          <w:tcPr>
            <w:tcW w:w="6172" w:type="dxa"/>
            <w:shd w:val="clear" w:color="auto" w:fill="auto"/>
          </w:tcPr>
          <w:p w14:paraId="3A647E0A" w14:textId="77777777" w:rsidR="003146A2" w:rsidRPr="00A42BC2" w:rsidRDefault="003146A2" w:rsidP="006F6BD7">
            <w:pPr>
              <w:rPr>
                <w:rFonts w:ascii="Calibri" w:hAnsi="Calibri" w:cs="Calibri"/>
              </w:rPr>
            </w:pPr>
            <w:r w:rsidRPr="00A42BC2">
              <w:rPr>
                <w:rFonts w:ascii="Calibri" w:hAnsi="Calibri" w:cs="Calibri"/>
              </w:rPr>
              <w:t>Demonstrativo do Ativo Intangível e Imobilizado</w:t>
            </w:r>
          </w:p>
        </w:tc>
      </w:tr>
      <w:tr w:rsidR="003146A2" w:rsidRPr="00A42BC2" w14:paraId="46A060E4" w14:textId="77777777" w:rsidTr="00902626">
        <w:tc>
          <w:tcPr>
            <w:tcW w:w="3261" w:type="dxa"/>
            <w:shd w:val="clear" w:color="auto" w:fill="auto"/>
          </w:tcPr>
          <w:p w14:paraId="18EBDF80" w14:textId="77777777" w:rsidR="003146A2" w:rsidRPr="00A42BC2" w:rsidRDefault="003146A2" w:rsidP="006F6BD7">
            <w:pPr>
              <w:rPr>
                <w:rFonts w:ascii="Calibri" w:hAnsi="Calibri" w:cs="Calibri"/>
              </w:rPr>
            </w:pPr>
            <w:r w:rsidRPr="00A42BC2">
              <w:rPr>
                <w:rFonts w:ascii="Calibri" w:hAnsi="Calibri" w:cs="Calibri"/>
              </w:rPr>
              <w:t>C.5.SEGUROS</w:t>
            </w:r>
          </w:p>
        </w:tc>
        <w:tc>
          <w:tcPr>
            <w:tcW w:w="6172" w:type="dxa"/>
            <w:shd w:val="clear" w:color="auto" w:fill="auto"/>
          </w:tcPr>
          <w:p w14:paraId="2BE9E26E" w14:textId="77777777" w:rsidR="003146A2" w:rsidRPr="00A42BC2" w:rsidRDefault="003146A2" w:rsidP="006F6BD7">
            <w:pPr>
              <w:rPr>
                <w:rFonts w:ascii="Calibri" w:hAnsi="Calibri" w:cs="Calibri"/>
              </w:rPr>
            </w:pPr>
            <w:r w:rsidRPr="00A42BC2">
              <w:rPr>
                <w:rFonts w:ascii="Calibri" w:hAnsi="Calibri" w:cs="Calibri"/>
              </w:rPr>
              <w:t xml:space="preserve">Plano de Seguros e Garantias </w:t>
            </w:r>
          </w:p>
        </w:tc>
      </w:tr>
      <w:tr w:rsidR="003146A2" w:rsidRPr="00A42BC2" w14:paraId="404C3A41" w14:textId="77777777" w:rsidTr="00902626">
        <w:tc>
          <w:tcPr>
            <w:tcW w:w="3261" w:type="dxa"/>
            <w:shd w:val="clear" w:color="auto" w:fill="auto"/>
          </w:tcPr>
          <w:p w14:paraId="11B1D6E2" w14:textId="05BF2E91" w:rsidR="003146A2" w:rsidRPr="00A42BC2" w:rsidRDefault="003146A2" w:rsidP="006F6BD7">
            <w:pPr>
              <w:rPr>
                <w:rFonts w:ascii="Calibri" w:hAnsi="Calibri" w:cs="Calibri"/>
              </w:rPr>
            </w:pPr>
            <w:r w:rsidRPr="00A42BC2">
              <w:rPr>
                <w:rFonts w:ascii="Calibri" w:hAnsi="Calibri" w:cs="Calibri"/>
              </w:rPr>
              <w:t>C.6.DESP PR</w:t>
            </w:r>
            <w:r w:rsidR="008A0DB5" w:rsidRPr="00A42BC2">
              <w:rPr>
                <w:rFonts w:ascii="Calibri" w:hAnsi="Calibri" w:cs="Calibri"/>
              </w:rPr>
              <w:t>É-</w:t>
            </w:r>
            <w:r w:rsidRPr="00A42BC2">
              <w:rPr>
                <w:rFonts w:ascii="Calibri" w:hAnsi="Calibri" w:cs="Calibri"/>
              </w:rPr>
              <w:t>OPERACIONAIS</w:t>
            </w:r>
          </w:p>
        </w:tc>
        <w:tc>
          <w:tcPr>
            <w:tcW w:w="6172" w:type="dxa"/>
            <w:shd w:val="clear" w:color="auto" w:fill="auto"/>
          </w:tcPr>
          <w:p w14:paraId="6E8D5D96" w14:textId="77777777" w:rsidR="003146A2" w:rsidRPr="00A42BC2" w:rsidRDefault="003146A2" w:rsidP="006F6BD7">
            <w:pPr>
              <w:rPr>
                <w:rFonts w:ascii="Calibri" w:hAnsi="Calibri" w:cs="Calibri"/>
              </w:rPr>
            </w:pPr>
            <w:r w:rsidRPr="00A42BC2">
              <w:rPr>
                <w:rFonts w:ascii="Calibri" w:hAnsi="Calibri" w:cs="Calibri"/>
              </w:rPr>
              <w:t>Demonstrativo das Despesas Pré-Operacionais</w:t>
            </w:r>
          </w:p>
        </w:tc>
      </w:tr>
      <w:tr w:rsidR="003146A2" w:rsidRPr="00A42BC2" w14:paraId="1EFA8E6C" w14:textId="77777777" w:rsidTr="00902626">
        <w:tc>
          <w:tcPr>
            <w:tcW w:w="3261" w:type="dxa"/>
            <w:shd w:val="clear" w:color="auto" w:fill="auto"/>
          </w:tcPr>
          <w:p w14:paraId="4763A5B5" w14:textId="0E9A8B17" w:rsidR="003146A2" w:rsidRPr="00A42BC2" w:rsidRDefault="003146A2" w:rsidP="006F6BD7">
            <w:pPr>
              <w:rPr>
                <w:rFonts w:ascii="Calibri" w:hAnsi="Calibri" w:cs="Calibri"/>
              </w:rPr>
            </w:pPr>
            <w:r w:rsidRPr="00A42BC2">
              <w:rPr>
                <w:rFonts w:ascii="Calibri" w:hAnsi="Calibri" w:cs="Calibri"/>
              </w:rPr>
              <w:t xml:space="preserve">C.7.SERVIÇO DA </w:t>
            </w:r>
            <w:r w:rsidR="008A0DB5" w:rsidRPr="00A42BC2">
              <w:rPr>
                <w:rFonts w:ascii="Calibri" w:hAnsi="Calibri" w:cs="Calibri"/>
              </w:rPr>
              <w:t>DÍVIDA</w:t>
            </w:r>
          </w:p>
        </w:tc>
        <w:tc>
          <w:tcPr>
            <w:tcW w:w="6172" w:type="dxa"/>
            <w:shd w:val="clear" w:color="auto" w:fill="auto"/>
          </w:tcPr>
          <w:p w14:paraId="54D8DF47" w14:textId="1CDCD5C4" w:rsidR="003146A2" w:rsidRPr="00A42BC2" w:rsidRDefault="003146A2" w:rsidP="006F6BD7">
            <w:pPr>
              <w:rPr>
                <w:rFonts w:ascii="Calibri" w:hAnsi="Calibri" w:cs="Calibri"/>
              </w:rPr>
            </w:pPr>
            <w:r w:rsidRPr="00A42BC2">
              <w:rPr>
                <w:rFonts w:ascii="Calibri" w:hAnsi="Calibri" w:cs="Calibri"/>
              </w:rPr>
              <w:t xml:space="preserve">Demonstrativo das Debêntures, Empréstimos e Financiamentos e Serviços da </w:t>
            </w:r>
            <w:r w:rsidR="008A0DB5" w:rsidRPr="00A42BC2">
              <w:rPr>
                <w:rFonts w:ascii="Calibri" w:hAnsi="Calibri" w:cs="Calibri"/>
              </w:rPr>
              <w:t>Dívida</w:t>
            </w:r>
            <w:r w:rsidRPr="00A42BC2">
              <w:rPr>
                <w:rFonts w:ascii="Calibri" w:hAnsi="Calibri" w:cs="Calibri"/>
              </w:rPr>
              <w:t xml:space="preserve">. </w:t>
            </w:r>
          </w:p>
        </w:tc>
      </w:tr>
    </w:tbl>
    <w:p w14:paraId="0D3680BB" w14:textId="77777777" w:rsidR="003146A2" w:rsidRPr="00A42BC2" w:rsidRDefault="003146A2" w:rsidP="003146A2">
      <w:pPr>
        <w:rPr>
          <w:rFonts w:ascii="Calibri" w:hAnsi="Calibri" w:cs="Calibri"/>
          <w:b/>
        </w:rPr>
      </w:pPr>
    </w:p>
    <w:p w14:paraId="7EF541F3" w14:textId="77777777" w:rsidR="003146A2" w:rsidRPr="00A42BC2" w:rsidRDefault="00D2184F" w:rsidP="00117ECE">
      <w:pPr>
        <w:pStyle w:val="CORPO"/>
        <w:rPr>
          <w:noProof/>
        </w:rPr>
      </w:pPr>
      <w:r w:rsidRPr="00A42BC2">
        <w:rPr>
          <w:noProof/>
        </w:rPr>
        <w:t>4.</w:t>
      </w:r>
      <w:r w:rsidRPr="00A42BC2">
        <w:rPr>
          <w:noProof/>
        </w:rPr>
        <w:tab/>
      </w:r>
      <w:r w:rsidR="003146A2" w:rsidRPr="00A42BC2">
        <w:rPr>
          <w:noProof/>
        </w:rPr>
        <w:t>DECLARAÇÃO DE VIABILIDADE POR INSTITUIÇÃO FINANCEIRA</w:t>
      </w:r>
    </w:p>
    <w:p w14:paraId="21EFF413" w14:textId="2D021172" w:rsidR="003146A2" w:rsidRPr="00A42BC2" w:rsidRDefault="003146A2" w:rsidP="00117ECE">
      <w:pPr>
        <w:pStyle w:val="CORPO"/>
        <w:rPr>
          <w:noProof/>
        </w:rPr>
      </w:pPr>
      <w:r w:rsidRPr="00A42BC2">
        <w:rPr>
          <w:noProof/>
        </w:rPr>
        <w:t>O plano de Negócios deverá ser submetido ao exame acurado de instituição financeira, nacional ou estrangeira, que ao final de sua analise, deverá expedir uma declaração atestando a viabilidade da Proposta Econômica e do Plano de Negócios da Licitante, conforme modelo constante do Anexo X</w:t>
      </w:r>
      <w:r w:rsidR="00CD1714">
        <w:rPr>
          <w:noProof/>
        </w:rPr>
        <w:t>III</w:t>
      </w:r>
      <w:r w:rsidRPr="00A42BC2">
        <w:rPr>
          <w:noProof/>
        </w:rPr>
        <w:t xml:space="preserve"> deste edital, declarando ainda, sob pena de responsabilidade, que:</w:t>
      </w:r>
    </w:p>
    <w:p w14:paraId="0D734CDB" w14:textId="77777777" w:rsidR="003146A2" w:rsidRPr="00A42BC2" w:rsidRDefault="003146A2" w:rsidP="00117ECE">
      <w:pPr>
        <w:pStyle w:val="CORPO"/>
        <w:rPr>
          <w:noProof/>
        </w:rPr>
      </w:pPr>
      <w:r w:rsidRPr="00A42BC2">
        <w:rPr>
          <w:noProof/>
        </w:rPr>
        <w:t>(i)</w:t>
      </w:r>
      <w:r w:rsidRPr="00A42BC2">
        <w:rPr>
          <w:noProof/>
        </w:rPr>
        <w:tab/>
        <w:t>Examinou o Edital, o Plano de Negócios da Licitante e sua Proposta Econômica;</w:t>
      </w:r>
    </w:p>
    <w:p w14:paraId="1B5819C5" w14:textId="77777777" w:rsidR="003146A2" w:rsidRPr="00A42BC2" w:rsidRDefault="003146A2" w:rsidP="00117ECE">
      <w:pPr>
        <w:pStyle w:val="CORPO"/>
        <w:rPr>
          <w:noProof/>
        </w:rPr>
      </w:pPr>
      <w:r w:rsidRPr="00A42BC2">
        <w:rPr>
          <w:noProof/>
        </w:rPr>
        <w:t>(ii)</w:t>
      </w:r>
      <w:r w:rsidRPr="00A42BC2">
        <w:rPr>
          <w:noProof/>
        </w:rPr>
        <w:tab/>
        <w:t>Considera que a Proposta Econômica e o Plano de Negócios têm viabilidade econômica;</w:t>
      </w:r>
    </w:p>
    <w:p w14:paraId="1DE1547D" w14:textId="77777777" w:rsidR="003146A2" w:rsidRPr="00A42BC2" w:rsidRDefault="003146A2" w:rsidP="00117ECE">
      <w:pPr>
        <w:pStyle w:val="CORPO"/>
        <w:rPr>
          <w:noProof/>
        </w:rPr>
      </w:pPr>
      <w:r w:rsidRPr="00A42BC2">
        <w:rPr>
          <w:noProof/>
        </w:rPr>
        <w:t>(iii)</w:t>
      </w:r>
      <w:r w:rsidRPr="00A42BC2">
        <w:rPr>
          <w:noProof/>
        </w:rPr>
        <w:tab/>
        <w:t>Considera viável a obtenção dos financiamentos necessários ao cumprimento das obrigações da futura Concessionária, nos montantes e nas condições apresentadas pela Licitante.</w:t>
      </w:r>
    </w:p>
    <w:p w14:paraId="6873028B" w14:textId="77777777" w:rsidR="003146A2" w:rsidRPr="00A42BC2" w:rsidRDefault="003146A2" w:rsidP="00117ECE">
      <w:pPr>
        <w:pStyle w:val="CORPO"/>
        <w:rPr>
          <w:noProof/>
        </w:rPr>
      </w:pPr>
      <w:r w:rsidRPr="00A42BC2">
        <w:rPr>
          <w:noProof/>
        </w:rPr>
        <w:t>A Licitante deverá demonstrar de forma inequívoca, por meio de documento (atestado, declaração e outros), a experiência da instituição financeira de que trata o subitem acima, na estruturação financeira de empreendimentos na modalidade de “project finance” ou outras formas de mobilização de recursos de longo prazo.</w:t>
      </w:r>
    </w:p>
    <w:p w14:paraId="1F35851C" w14:textId="77777777" w:rsidR="003146A2" w:rsidRPr="00A42BC2" w:rsidRDefault="003146A2" w:rsidP="00117ECE">
      <w:pPr>
        <w:pStyle w:val="CORPO"/>
        <w:rPr>
          <w:noProof/>
        </w:rPr>
      </w:pPr>
      <w:r w:rsidRPr="00A42BC2">
        <w:rPr>
          <w:noProof/>
        </w:rPr>
        <w:t>Somente serão aceitas as declarações emitidas por instituições financeiras devidamente autorizadas a funcionar pelo Banco Central do Brasil ou órgão estrangeiro análogo, e que estejam acompanhadas com documento que comprove os poderes de representação legal do signatário.</w:t>
      </w:r>
    </w:p>
    <w:p w14:paraId="63404B40" w14:textId="77777777" w:rsidR="003146A2" w:rsidRPr="00A42BC2" w:rsidRDefault="00283DB1">
      <w:pPr>
        <w:spacing w:line="240" w:lineRule="auto"/>
        <w:jc w:val="left"/>
        <w:rPr>
          <w:rFonts w:ascii="Calibri" w:eastAsia="Times New Roman" w:hAnsi="Calibri" w:cs="Calibri"/>
          <w:b/>
          <w:sz w:val="22"/>
          <w:szCs w:val="22"/>
          <w:lang w:eastAsia="pt-BR"/>
        </w:rPr>
      </w:pPr>
      <w:r w:rsidRPr="00A42BC2">
        <w:rPr>
          <w:rFonts w:ascii="Calibri" w:eastAsia="Times New Roman" w:hAnsi="Calibri" w:cs="Calibri"/>
          <w:b/>
          <w:sz w:val="22"/>
          <w:szCs w:val="22"/>
          <w:lang w:eastAsia="pt-BR"/>
        </w:rPr>
        <w:br w:type="page"/>
      </w:r>
    </w:p>
    <w:p w14:paraId="3493CC6A" w14:textId="51B58942" w:rsidR="00367DCF" w:rsidRPr="00A42BC2" w:rsidRDefault="00367DCF" w:rsidP="009E62F1">
      <w:pPr>
        <w:pStyle w:val="Legenda"/>
        <w:rPr>
          <w:rFonts w:cs="Calibri"/>
        </w:rPr>
      </w:pPr>
      <w:r w:rsidRPr="00A42BC2">
        <w:rPr>
          <w:rFonts w:cs="Calibri"/>
        </w:rPr>
        <w:t>ANEXO X</w:t>
      </w:r>
    </w:p>
    <w:p w14:paraId="2515C325" w14:textId="77777777" w:rsidR="00367DCF" w:rsidRPr="00A42BC2" w:rsidRDefault="00367DCF" w:rsidP="009E62F1">
      <w:pPr>
        <w:pStyle w:val="Legenda"/>
        <w:rPr>
          <w:rFonts w:cs="Calibri"/>
        </w:rPr>
      </w:pPr>
      <w:r w:rsidRPr="00A42BC2">
        <w:rPr>
          <w:rFonts w:cs="Calibri"/>
        </w:rPr>
        <w:t>MODELO DE DECLARAÇÃO DE ATENDIMENTO AOS REQUISITOS DE HABILITAÇÃO E OUTRAS DECLARAÇÕES LEGAIS</w:t>
      </w:r>
    </w:p>
    <w:p w14:paraId="4EEC249A" w14:textId="77777777" w:rsidR="00367DCF" w:rsidRPr="00A42BC2" w:rsidRDefault="00367DCF" w:rsidP="00117ECE">
      <w:pPr>
        <w:pStyle w:val="CORPO"/>
      </w:pPr>
      <w:r w:rsidRPr="00A42BC2">
        <w:t>(em papel timbrado da proponente)</w:t>
      </w:r>
    </w:p>
    <w:p w14:paraId="544510B2" w14:textId="77777777" w:rsidR="00367DCF" w:rsidRPr="00A42BC2" w:rsidRDefault="00367DCF" w:rsidP="00117ECE">
      <w:pPr>
        <w:pStyle w:val="CORPO"/>
      </w:pPr>
      <w:r w:rsidRPr="00A42BC2">
        <w:t>(Atenção: em caso de consórcio, cada uma das empresas integrantes deste deverá apresentar este documento devidamente preenchido)</w:t>
      </w:r>
    </w:p>
    <w:p w14:paraId="789E53F4" w14:textId="77777777" w:rsidR="00367DCF" w:rsidRPr="00A42BC2" w:rsidRDefault="00367DCF" w:rsidP="00117ECE">
      <w:pPr>
        <w:pStyle w:val="CORPO"/>
      </w:pPr>
      <w:r w:rsidRPr="00A42BC2">
        <w:t xml:space="preserve">[_____Local_____], [__] de [____________] de [____]  </w:t>
      </w:r>
    </w:p>
    <w:p w14:paraId="6D07A8EE" w14:textId="77777777" w:rsidR="00367DCF" w:rsidRPr="00A42BC2" w:rsidRDefault="00367DCF" w:rsidP="00117ECE">
      <w:pPr>
        <w:pStyle w:val="CORPO"/>
      </w:pPr>
      <w:r w:rsidRPr="00A42BC2">
        <w:t>À PREFEITURA MUNICIPAL DE ANDRADAS - MG</w:t>
      </w:r>
    </w:p>
    <w:p w14:paraId="59E8A4E0" w14:textId="77777777" w:rsidR="00367DCF" w:rsidRPr="00A42BC2" w:rsidRDefault="00367DCF" w:rsidP="00117ECE">
      <w:pPr>
        <w:pStyle w:val="CORPO"/>
      </w:pPr>
      <w:r w:rsidRPr="00A42BC2">
        <w:t xml:space="preserve">Praça 22 de fevereiro, s/n.º, Andradas-MG </w:t>
      </w:r>
    </w:p>
    <w:p w14:paraId="4D0A0D4D" w14:textId="77777777" w:rsidR="00367DCF" w:rsidRPr="00A42BC2" w:rsidRDefault="00367DCF" w:rsidP="00117ECE">
      <w:pPr>
        <w:pStyle w:val="CORPO"/>
      </w:pPr>
    </w:p>
    <w:p w14:paraId="15AD1A58" w14:textId="742E1F74" w:rsidR="00367DCF" w:rsidRPr="00A42BC2" w:rsidRDefault="00367DCF" w:rsidP="00117ECE">
      <w:pPr>
        <w:pStyle w:val="CORPO"/>
      </w:pPr>
      <w:r w:rsidRPr="00A42BC2">
        <w:t xml:space="preserve">CONCORRÊNCIA </w:t>
      </w:r>
      <w:r w:rsidR="008A0DB5" w:rsidRPr="00A42BC2">
        <w:t>PÚBLICA</w:t>
      </w:r>
      <w:r w:rsidRPr="00A42BC2">
        <w:t xml:space="preserve"> Nº </w:t>
      </w:r>
      <w:r w:rsidR="008A0DB5" w:rsidRPr="00A42BC2">
        <w:t>001</w:t>
      </w:r>
      <w:r w:rsidRPr="00A42BC2">
        <w:t>/2022</w:t>
      </w:r>
    </w:p>
    <w:p w14:paraId="2CD84D81" w14:textId="77777777" w:rsidR="00367DCF" w:rsidRPr="00A42BC2" w:rsidRDefault="00367DCF" w:rsidP="00117ECE">
      <w:pPr>
        <w:pStyle w:val="CORPO"/>
      </w:pPr>
      <w:r w:rsidRPr="00A42BC2">
        <w:t>CONCESSÃO DA PRESTAÇÃO DOS SERVIÇOS PÚBLICOS DO SISTEMA DE ABASTECIMENTO DE ÁGUA E DE ESGOTAMENTO SANITÁRIO DO MUNICÍPIO DE ANDRADAS</w:t>
      </w:r>
    </w:p>
    <w:p w14:paraId="012215CC" w14:textId="77777777" w:rsidR="00367DCF" w:rsidRPr="00A42BC2" w:rsidRDefault="00367DCF" w:rsidP="00117ECE">
      <w:pPr>
        <w:pStyle w:val="CORPO"/>
      </w:pPr>
    </w:p>
    <w:p w14:paraId="13AAF4F9" w14:textId="77777777" w:rsidR="00367DCF" w:rsidRPr="00A42BC2" w:rsidRDefault="00367DCF" w:rsidP="00117ECE">
      <w:pPr>
        <w:pStyle w:val="CORPO"/>
      </w:pPr>
      <w:r w:rsidRPr="00A42BC2">
        <w:t>A proponente [______Razão Social da Empresa Individual ou Denominação do Consórcio______], por seu(s) representante(s) legal(is) infra assinado(s), apresenta os documentos exigidos para a sua Habilitação, nas condições estabelecidas no edital, cujos termos aceita incondicionalmente inclusive, os da minuta do Contrato de Concessão, declarando sob pena da lei, que:</w:t>
      </w:r>
    </w:p>
    <w:p w14:paraId="2084C156" w14:textId="77777777" w:rsidR="00367DCF" w:rsidRPr="00A42BC2" w:rsidRDefault="00367DCF" w:rsidP="00117ECE">
      <w:pPr>
        <w:pStyle w:val="CORPO"/>
      </w:pPr>
      <w:r w:rsidRPr="00A42BC2">
        <w:t>a)</w:t>
      </w:r>
      <w:r w:rsidRPr="00A42BC2">
        <w:tab/>
        <w:t>cumpre plenamente os requisitos de habilitação constantes do edital da CONCORRÊNCIA acima identificada.</w:t>
      </w:r>
    </w:p>
    <w:p w14:paraId="1FF9CD29" w14:textId="77777777" w:rsidR="00367DCF" w:rsidRPr="00A42BC2" w:rsidRDefault="00367DCF" w:rsidP="00117ECE">
      <w:pPr>
        <w:pStyle w:val="CORPO"/>
      </w:pPr>
      <w:r w:rsidRPr="00A42BC2">
        <w:t>b)</w:t>
      </w:r>
      <w:r w:rsidRPr="00A42BC2">
        <w:tab/>
        <w:t>sujeita-se a todas as condições do EDITAL;</w:t>
      </w:r>
    </w:p>
    <w:p w14:paraId="4D404F9C" w14:textId="77777777" w:rsidR="00367DCF" w:rsidRPr="00A42BC2" w:rsidRDefault="00367DCF" w:rsidP="00117ECE">
      <w:pPr>
        <w:pStyle w:val="CORPO"/>
      </w:pPr>
      <w:r w:rsidRPr="00A42BC2">
        <w:t>c)</w:t>
      </w:r>
      <w:r w:rsidRPr="00A42BC2">
        <w:tab/>
        <w:t>tem pleno conhecimento dos serviços objeto da CONCESSÃO;</w:t>
      </w:r>
    </w:p>
    <w:p w14:paraId="373AEE39" w14:textId="77777777" w:rsidR="00367DCF" w:rsidRPr="00A42BC2" w:rsidRDefault="00367DCF" w:rsidP="00117ECE">
      <w:pPr>
        <w:pStyle w:val="CORPO"/>
      </w:pPr>
      <w:r w:rsidRPr="00A42BC2">
        <w:t>d)</w:t>
      </w:r>
      <w:r w:rsidRPr="00A42BC2">
        <w:tab/>
        <w:t xml:space="preserve">responde pela veracidade de todas as informações constantes da documentação e da proposta apresentadas; </w:t>
      </w:r>
    </w:p>
    <w:p w14:paraId="6AD1DB11" w14:textId="77777777" w:rsidR="00367DCF" w:rsidRPr="00A42BC2" w:rsidRDefault="00367DCF" w:rsidP="00117ECE">
      <w:pPr>
        <w:pStyle w:val="CORPO"/>
      </w:pPr>
      <w:r w:rsidRPr="00A42BC2">
        <w:t>e)</w:t>
      </w:r>
      <w:r w:rsidRPr="00A42BC2">
        <w:tab/>
        <w:t>recebeu todos os elementos componentes do presente EDITAL e que tomou conhecimento de todas as informações e das condições para o cumprimento das obrigações objeto da LICITAÇÃO, tendo considerado suficientes as informações recebidas para a elaboração da sua proposta;</w:t>
      </w:r>
    </w:p>
    <w:p w14:paraId="0FCE1DA1" w14:textId="77777777" w:rsidR="00367DCF" w:rsidRPr="00A42BC2" w:rsidRDefault="00367DCF" w:rsidP="00117ECE">
      <w:pPr>
        <w:pStyle w:val="CORPO"/>
      </w:pPr>
      <w:r w:rsidRPr="00A42BC2">
        <w:t>f)</w:t>
      </w:r>
      <w:r w:rsidRPr="00A42BC2">
        <w:tab/>
        <w:t>no caso de vencer a LICITAÇÃO, se compromete a atender aos termos fixados neste EDITAL e em sua PROPOSTA.</w:t>
      </w:r>
    </w:p>
    <w:p w14:paraId="7153661A" w14:textId="77777777" w:rsidR="00367DCF" w:rsidRPr="00A42BC2" w:rsidRDefault="00367DCF" w:rsidP="00117ECE">
      <w:pPr>
        <w:pStyle w:val="CORPO"/>
      </w:pPr>
      <w:r w:rsidRPr="00A42BC2">
        <w:t>g)</w:t>
      </w:r>
      <w:r w:rsidRPr="00A42BC2">
        <w:tab/>
        <w:t>dispõe ou tem capacidade de obter recursos financeiros suficientes para cumprir as obrigações de aporte de recursos próprios e obtenção de recursos de terceiros necessários à consecução do objeto da CONCESSÃO, inclusive a obrigação de integralização do capital social da SPE.</w:t>
      </w:r>
    </w:p>
    <w:p w14:paraId="2780F1A0" w14:textId="77777777" w:rsidR="00367DCF" w:rsidRPr="00A42BC2" w:rsidRDefault="00367DCF" w:rsidP="00117ECE">
      <w:pPr>
        <w:pStyle w:val="CORPO"/>
      </w:pPr>
      <w:r w:rsidRPr="00A42BC2">
        <w:t>Nos termos da legislação que compõe o arcabouço legal do presente processo licitatório, adicionalmente, declara, sob pena da lei, que:</w:t>
      </w:r>
    </w:p>
    <w:p w14:paraId="18C25C79" w14:textId="77777777" w:rsidR="00367DCF" w:rsidRPr="00A42BC2" w:rsidRDefault="00367DCF" w:rsidP="00117ECE">
      <w:pPr>
        <w:pStyle w:val="CORPO"/>
      </w:pPr>
      <w:r w:rsidRPr="00A42BC2">
        <w:t>a)</w:t>
      </w:r>
      <w:r w:rsidRPr="00A42BC2">
        <w:tab/>
        <w:t>se encontra, nos termos do inciso V do artigo 27 da Lei nº 8.666/93, em situação regular perante o Ministério do Trabalho, no que se refere à observância do disposto no inciso XXXIII do artigo 7º da Constituição Federal;</w:t>
      </w:r>
    </w:p>
    <w:p w14:paraId="73623D29" w14:textId="77777777" w:rsidR="00367DCF" w:rsidRPr="00A42BC2" w:rsidRDefault="00367DCF" w:rsidP="00117ECE">
      <w:pPr>
        <w:pStyle w:val="CORPO"/>
      </w:pPr>
      <w:r w:rsidRPr="00A42BC2">
        <w:t>b)</w:t>
      </w:r>
      <w:r w:rsidRPr="00A42BC2">
        <w:tab/>
        <w:t>não se encontra em processo de falência, liquidação judicial ou extrajudicial, insolvência, administração especial temporária ou intervenção;</w:t>
      </w:r>
    </w:p>
    <w:p w14:paraId="1AD1385F" w14:textId="77777777" w:rsidR="00367DCF" w:rsidRPr="00A42BC2" w:rsidRDefault="00367DCF" w:rsidP="00117ECE">
      <w:pPr>
        <w:pStyle w:val="CORPO"/>
      </w:pPr>
      <w:r w:rsidRPr="00A42BC2">
        <w:t>c)</w:t>
      </w:r>
      <w:r w:rsidRPr="00A42BC2">
        <w:tab/>
        <w:t>não há fatos impeditivos para a participação desta empresa (individual ou integrante de consórcio) neste certame, no sentido de que:</w:t>
      </w:r>
    </w:p>
    <w:p w14:paraId="676C4C55" w14:textId="77777777" w:rsidR="00367DCF" w:rsidRPr="00A42BC2" w:rsidRDefault="00367DCF" w:rsidP="00902626">
      <w:pPr>
        <w:pStyle w:val="PONTO"/>
        <w:rPr>
          <w:rFonts w:cs="Calibri"/>
        </w:rPr>
      </w:pPr>
      <w:r w:rsidRPr="00A42BC2">
        <w:rPr>
          <w:rFonts w:cs="Calibri"/>
        </w:rPr>
        <w:t>não foi declarada inidônea e não está impedida de contratar com o Poder Público de qualquer esfera federativa, não estando incluída no Cadastro Nacional de Empresas Inidôneas e Suspensas – CEIS – do Governo Federal;</w:t>
      </w:r>
    </w:p>
    <w:p w14:paraId="40B93F15" w14:textId="77777777" w:rsidR="00367DCF" w:rsidRPr="00A42BC2" w:rsidRDefault="00367DCF" w:rsidP="00902626">
      <w:pPr>
        <w:pStyle w:val="PONTO"/>
        <w:rPr>
          <w:rFonts w:cs="Calibri"/>
        </w:rPr>
      </w:pPr>
      <w:r w:rsidRPr="00A42BC2">
        <w:rPr>
          <w:rFonts w:cs="Calibri"/>
        </w:rPr>
        <w:t>não está em cumprimento de pena de suspensão temporária de contratar com a Administração Pública, de qualquer esfera;</w:t>
      </w:r>
    </w:p>
    <w:p w14:paraId="1DB5D92E" w14:textId="77777777" w:rsidR="00367DCF" w:rsidRPr="00A42BC2" w:rsidRDefault="00367DCF" w:rsidP="00902626">
      <w:pPr>
        <w:pStyle w:val="PONTO"/>
        <w:rPr>
          <w:rFonts w:cs="Calibri"/>
        </w:rPr>
      </w:pPr>
      <w:r w:rsidRPr="00A42BC2">
        <w:rPr>
          <w:rFonts w:cs="Calibri"/>
        </w:rPr>
        <w:t>se compromete a comunicar ocorrência de quaisquer fatos supervenientes relacionados com o objeto desta Declaração; e</w:t>
      </w:r>
    </w:p>
    <w:p w14:paraId="6459774D" w14:textId="77777777" w:rsidR="00367DCF" w:rsidRPr="00A42BC2" w:rsidRDefault="00367DCF" w:rsidP="00902626">
      <w:pPr>
        <w:pStyle w:val="PONTO"/>
        <w:rPr>
          <w:rFonts w:cs="Calibri"/>
        </w:rPr>
      </w:pPr>
      <w:r w:rsidRPr="00A42BC2">
        <w:rPr>
          <w:rFonts w:cs="Calibri"/>
        </w:rPr>
        <w:t>não está condenada, por sentença transitada em julgado, à pena de interdição de direitos devido à prática de crimes ambientais, conforme disciplinado no art. 10 da Lei nº 9.605, de 12.02.1998;</w:t>
      </w:r>
    </w:p>
    <w:p w14:paraId="5742AAA6" w14:textId="77777777" w:rsidR="00367DCF" w:rsidRPr="00A42BC2" w:rsidRDefault="00367DCF" w:rsidP="00117ECE">
      <w:pPr>
        <w:pStyle w:val="CORPO"/>
      </w:pPr>
      <w:r w:rsidRPr="00A42BC2">
        <w:t>d)</w:t>
      </w:r>
      <w:r w:rsidRPr="00A42BC2">
        <w:tab/>
        <w:t>que não emprega menor de dezoito anos em trabalho noturno, perigoso ou insalubre e não emprega menor de dezesseis anos, nos termos do disposto no inc. V do art. 27 da Lei nº 8.666, de 21 de junho de 1993, acrescido pela Lei nº 9.854, de 27 de outubro de 1999,</w:t>
      </w:r>
    </w:p>
    <w:p w14:paraId="33998ECD" w14:textId="77777777" w:rsidR="00367DCF" w:rsidRPr="00A42BC2" w:rsidRDefault="00367DCF" w:rsidP="00117ECE">
      <w:pPr>
        <w:pStyle w:val="CORPO"/>
      </w:pPr>
      <w:r w:rsidRPr="00A42BC2">
        <w:t>(Obs.: ressalvar se emprega menor a partir de quatorze anos, na condição de aprendiz.)</w:t>
      </w:r>
    </w:p>
    <w:p w14:paraId="250828EA" w14:textId="77777777" w:rsidR="00367DCF" w:rsidRPr="00A42BC2" w:rsidRDefault="00367DCF" w:rsidP="00117ECE">
      <w:pPr>
        <w:pStyle w:val="CORPO"/>
      </w:pPr>
      <w:r w:rsidRPr="00A42BC2">
        <w:t>e)</w:t>
      </w:r>
      <w:r w:rsidRPr="00A42BC2">
        <w:tab/>
        <w:t>que não se enquadra nos impedimentos previstos nos §§ 4o e seguintes, todos do artigo 3o da Lei Complementar no 123, de 14 de dezembro de 2006, e alterações, aplicáveis a beneficiadas de qualquer forma pela Lei Complementar 123/2006, cujos termos declara conhecer na íntegra.</w:t>
      </w:r>
    </w:p>
    <w:p w14:paraId="451655B3" w14:textId="77777777" w:rsidR="00367DCF" w:rsidRPr="00A42BC2" w:rsidRDefault="00367DCF" w:rsidP="00117ECE">
      <w:pPr>
        <w:pStyle w:val="CORPO"/>
      </w:pPr>
      <w:r w:rsidRPr="00A42BC2">
        <w:t>(Obs.: no caso de enquadramento como microempresa ou empresa de pequeno porte)</w:t>
      </w:r>
    </w:p>
    <w:p w14:paraId="04E292D1" w14:textId="77777777" w:rsidR="00EF6322" w:rsidRPr="00A42BC2" w:rsidRDefault="00EF6322" w:rsidP="00117ECE">
      <w:pPr>
        <w:pStyle w:val="CORPO"/>
      </w:pPr>
    </w:p>
    <w:p w14:paraId="032706CA" w14:textId="77777777" w:rsidR="00EF6322" w:rsidRPr="00A42BC2" w:rsidRDefault="00EF6322" w:rsidP="00117ECE">
      <w:pPr>
        <w:pStyle w:val="CORPO"/>
      </w:pPr>
    </w:p>
    <w:p w14:paraId="0B3C22F7" w14:textId="77777777" w:rsidR="00367DCF" w:rsidRPr="00A42BC2" w:rsidRDefault="00367DCF" w:rsidP="00117ECE">
      <w:pPr>
        <w:pStyle w:val="CORPO"/>
      </w:pPr>
      <w:r w:rsidRPr="00A42BC2">
        <w:t>[_____Local_____], [__] de [____________] de [____]</w:t>
      </w:r>
    </w:p>
    <w:p w14:paraId="1D161E53" w14:textId="77777777" w:rsidR="00367DCF" w:rsidRPr="00A42BC2" w:rsidRDefault="00367DCF" w:rsidP="00117ECE">
      <w:pPr>
        <w:pStyle w:val="CORPO"/>
      </w:pPr>
    </w:p>
    <w:p w14:paraId="74961049" w14:textId="77777777" w:rsidR="00367DCF" w:rsidRPr="00A42BC2" w:rsidRDefault="00367DCF" w:rsidP="00117ECE">
      <w:pPr>
        <w:pStyle w:val="CORPO"/>
      </w:pPr>
      <w:r w:rsidRPr="00A42BC2">
        <w:t>__________________________________</w:t>
      </w:r>
    </w:p>
    <w:p w14:paraId="3BFBAFAD" w14:textId="77777777" w:rsidR="00367DCF" w:rsidRPr="00A42BC2" w:rsidRDefault="00367DCF" w:rsidP="00117ECE">
      <w:pPr>
        <w:pStyle w:val="CORPO"/>
      </w:pPr>
      <w:r w:rsidRPr="00A42BC2">
        <w:t>Assinatura do representante legal</w:t>
      </w:r>
    </w:p>
    <w:p w14:paraId="418F5857" w14:textId="77777777" w:rsidR="00367DCF" w:rsidRPr="00A42BC2" w:rsidRDefault="00367DCF" w:rsidP="00117ECE">
      <w:pPr>
        <w:pStyle w:val="CORPO"/>
      </w:pPr>
      <w:r w:rsidRPr="00A42BC2">
        <w:t xml:space="preserve">Nome e qualificações do representante  </w:t>
      </w:r>
    </w:p>
    <w:p w14:paraId="333CC8F0" w14:textId="77777777" w:rsidR="00FB1F32" w:rsidRPr="00A42BC2" w:rsidRDefault="00FB1F32">
      <w:pPr>
        <w:spacing w:line="240" w:lineRule="auto"/>
        <w:jc w:val="left"/>
        <w:rPr>
          <w:rFonts w:ascii="Calibri" w:eastAsia="Times New Roman" w:hAnsi="Calibri" w:cs="Calibri"/>
          <w:b/>
          <w:sz w:val="22"/>
          <w:szCs w:val="22"/>
          <w:lang w:eastAsia="pt-BR"/>
        </w:rPr>
      </w:pPr>
      <w:r w:rsidRPr="00A42BC2">
        <w:rPr>
          <w:rFonts w:ascii="Calibri" w:hAnsi="Calibri" w:cs="Calibri"/>
        </w:rPr>
        <w:br w:type="page"/>
      </w:r>
    </w:p>
    <w:p w14:paraId="3DF57608" w14:textId="3C5F9B3E" w:rsidR="00367DCF" w:rsidRPr="00A42BC2" w:rsidRDefault="00367DCF" w:rsidP="00FB1F32">
      <w:pPr>
        <w:pStyle w:val="Legenda"/>
        <w:rPr>
          <w:rFonts w:cs="Calibri"/>
        </w:rPr>
      </w:pPr>
      <w:r w:rsidRPr="00A42BC2">
        <w:rPr>
          <w:rFonts w:cs="Calibri"/>
        </w:rPr>
        <w:t>ANEXO XI</w:t>
      </w:r>
    </w:p>
    <w:p w14:paraId="0CBDD864" w14:textId="77777777" w:rsidR="00367DCF" w:rsidRPr="00A42BC2" w:rsidRDefault="00367DCF" w:rsidP="00FB1F32">
      <w:pPr>
        <w:pStyle w:val="Legenda"/>
        <w:rPr>
          <w:rFonts w:cs="Calibri"/>
        </w:rPr>
      </w:pPr>
      <w:r w:rsidRPr="00A42BC2">
        <w:rPr>
          <w:rFonts w:cs="Calibri"/>
        </w:rPr>
        <w:t>DECLARAÇÃO DE DISPONIBILIDADE DE RESPONSÁVEL TÉCNICO, DO PESSOAL TÉCNICO E DAS INSTALAÇÕES E DO APARELHAMENTO ADEQUADOS E DISPONÍVEIS PARA A REALIZAÇÃO DO OBJETO DA LICITAÇÃO</w:t>
      </w:r>
    </w:p>
    <w:p w14:paraId="6A2332BE" w14:textId="77777777" w:rsidR="00367DCF" w:rsidRPr="00A42BC2" w:rsidRDefault="00367DCF" w:rsidP="00117ECE">
      <w:pPr>
        <w:pStyle w:val="CORPO"/>
      </w:pPr>
      <w:r w:rsidRPr="00A42BC2">
        <w:t>(em papel timbrado da proponente)</w:t>
      </w:r>
    </w:p>
    <w:p w14:paraId="635E88A0" w14:textId="77777777" w:rsidR="00367DCF" w:rsidRPr="00A42BC2" w:rsidRDefault="00367DCF" w:rsidP="00117ECE">
      <w:pPr>
        <w:pStyle w:val="CORPO"/>
      </w:pPr>
    </w:p>
    <w:p w14:paraId="3CAC47A7" w14:textId="1CDD890F" w:rsidR="00367DCF" w:rsidRPr="00A42BC2" w:rsidRDefault="00367DCF" w:rsidP="00117ECE">
      <w:pPr>
        <w:pStyle w:val="CORPO"/>
      </w:pPr>
      <w:r w:rsidRPr="00A42BC2">
        <w:t xml:space="preserve">CONCORRÊNCIA </w:t>
      </w:r>
      <w:r w:rsidR="008A0DB5" w:rsidRPr="00A42BC2">
        <w:t>PÚBLICA</w:t>
      </w:r>
      <w:r w:rsidRPr="00A42BC2">
        <w:t xml:space="preserve"> Nº </w:t>
      </w:r>
      <w:r w:rsidR="008A0DB5" w:rsidRPr="00A42BC2">
        <w:t>001</w:t>
      </w:r>
      <w:r w:rsidRPr="00A42BC2">
        <w:t>/2022</w:t>
      </w:r>
    </w:p>
    <w:p w14:paraId="3845B03A" w14:textId="77777777" w:rsidR="00367DCF" w:rsidRPr="00A42BC2" w:rsidRDefault="00367DCF" w:rsidP="00117ECE">
      <w:pPr>
        <w:pStyle w:val="CORPO"/>
      </w:pPr>
      <w:r w:rsidRPr="00A42BC2">
        <w:t>CONCESSÃO DA PRESTAÇÃO DOS SERVIÇOS PÚBLICOS DO SISTEMA DE ABASTECIMENTO DE ÁGUA E DE ESGOTAMENTO SANITÁRIO DO MUNICÍPIO DE ANDRADAS</w:t>
      </w:r>
    </w:p>
    <w:p w14:paraId="648683C0" w14:textId="77777777" w:rsidR="00367DCF" w:rsidRPr="00A42BC2" w:rsidRDefault="00367DCF" w:rsidP="00117ECE">
      <w:pPr>
        <w:pStyle w:val="CORPO"/>
      </w:pPr>
    </w:p>
    <w:p w14:paraId="17793F0F" w14:textId="75CEDF97" w:rsidR="00367DCF" w:rsidRPr="00A42BC2" w:rsidRDefault="00367DCF" w:rsidP="00117ECE">
      <w:pPr>
        <w:pStyle w:val="CORPO"/>
      </w:pPr>
      <w:r w:rsidRPr="00A42BC2">
        <w:t>A proponente [______Razão Social da Empresa Individual ou Denominação do Consórcio______], por seu(s) representante(s) legal(is) infra-assinado(s), declara a disponibilidade do Responsável Técnico abaixo indicado</w:t>
      </w:r>
      <w:r w:rsidR="00C278D3" w:rsidRPr="00A42BC2">
        <w:t>,</w:t>
      </w:r>
      <w:r w:rsidR="00ED5A45" w:rsidRPr="00A42BC2">
        <w:t xml:space="preserve"> </w:t>
      </w:r>
      <w:r w:rsidRPr="00A42BC2">
        <w:t xml:space="preserve">da equipe técnica especializada, necessários à prestação dos SERVIÇOS CONCEDIDOS, bem como as instalações e aparelhamento adequados, para a realização do OBJETO da LICITAÇÃO, em conformidade com às exigências especificadas no EDITAL, TERMOS DE </w:t>
      </w:r>
      <w:r w:rsidR="008A0DB5" w:rsidRPr="00A42BC2">
        <w:t>REFERÊNCIA</w:t>
      </w:r>
      <w:r w:rsidRPr="00A42BC2">
        <w:t xml:space="preserve"> e MINUTA DE CONTRATO:</w:t>
      </w:r>
    </w:p>
    <w:p w14:paraId="2174E1EA" w14:textId="77777777" w:rsidR="00367DCF" w:rsidRPr="00A42BC2" w:rsidRDefault="00367DCF" w:rsidP="00C842E1">
      <w:pPr>
        <w:pStyle w:val="PONTO1"/>
        <w:rPr>
          <w:rFonts w:cs="Calibri"/>
        </w:rPr>
      </w:pPr>
      <w:r w:rsidRPr="00A42BC2">
        <w:rPr>
          <w:rFonts w:cs="Calibri"/>
        </w:rPr>
        <w:t>Responsável técnico:</w:t>
      </w:r>
    </w:p>
    <w:p w14:paraId="1C0BA214" w14:textId="77777777" w:rsidR="00367DCF" w:rsidRPr="00A42BC2" w:rsidRDefault="00367DCF" w:rsidP="00C842E1">
      <w:pPr>
        <w:pStyle w:val="PONTO1"/>
        <w:rPr>
          <w:rFonts w:cs="Calibri"/>
        </w:rPr>
      </w:pPr>
      <w:r w:rsidRPr="00A42BC2">
        <w:rPr>
          <w:rFonts w:cs="Calibri"/>
        </w:rPr>
        <w:t>Qualificações pessoais:</w:t>
      </w:r>
    </w:p>
    <w:p w14:paraId="0555AB77" w14:textId="77777777" w:rsidR="00367DCF" w:rsidRPr="00A42BC2" w:rsidRDefault="00367DCF" w:rsidP="00C842E1">
      <w:pPr>
        <w:pStyle w:val="PONTO1"/>
        <w:rPr>
          <w:rFonts w:cs="Calibri"/>
        </w:rPr>
      </w:pPr>
      <w:r w:rsidRPr="00A42BC2">
        <w:rPr>
          <w:rFonts w:cs="Calibri"/>
        </w:rPr>
        <w:t>Qualificações profissionais: (Sinopse da formação e experiências)</w:t>
      </w:r>
    </w:p>
    <w:p w14:paraId="429FB1AC" w14:textId="77777777" w:rsidR="00367DCF" w:rsidRPr="00A42BC2" w:rsidRDefault="00367DCF" w:rsidP="00C842E1">
      <w:pPr>
        <w:pStyle w:val="PONTO1"/>
        <w:rPr>
          <w:rFonts w:cs="Calibri"/>
        </w:rPr>
      </w:pPr>
      <w:r w:rsidRPr="00A42BC2">
        <w:rPr>
          <w:rFonts w:cs="Calibri"/>
        </w:rPr>
        <w:t>Atribuições e posição hierárquica na SPE:</w:t>
      </w:r>
    </w:p>
    <w:p w14:paraId="036FEB3B" w14:textId="77777777" w:rsidR="00EF6322" w:rsidRPr="00A42BC2" w:rsidRDefault="00EF6322" w:rsidP="00C842E1">
      <w:pPr>
        <w:pStyle w:val="PONTO1"/>
        <w:rPr>
          <w:rFonts w:cs="Calibri"/>
        </w:rPr>
      </w:pPr>
    </w:p>
    <w:p w14:paraId="779FDE71" w14:textId="77777777" w:rsidR="00367DCF" w:rsidRPr="00A42BC2" w:rsidRDefault="00367DCF" w:rsidP="00117ECE">
      <w:pPr>
        <w:pStyle w:val="CORPO"/>
      </w:pPr>
      <w:r w:rsidRPr="00A42BC2">
        <w:t>[_____Local_____], [__] de [____________] de [____]</w:t>
      </w:r>
    </w:p>
    <w:p w14:paraId="4B25951A" w14:textId="77777777" w:rsidR="00367DCF" w:rsidRPr="00A42BC2" w:rsidRDefault="00367DCF" w:rsidP="00117ECE">
      <w:pPr>
        <w:pStyle w:val="CORPO"/>
      </w:pPr>
      <w:r w:rsidRPr="00A42BC2">
        <w:t>__________________________________</w:t>
      </w:r>
    </w:p>
    <w:p w14:paraId="7BD5F09E" w14:textId="77777777" w:rsidR="00367DCF" w:rsidRPr="00A42BC2" w:rsidRDefault="00367DCF" w:rsidP="00117ECE">
      <w:pPr>
        <w:pStyle w:val="CORPO"/>
      </w:pPr>
      <w:r w:rsidRPr="00A42BC2">
        <w:t>Assinatura do representante legal</w:t>
      </w:r>
    </w:p>
    <w:p w14:paraId="597CC5FF" w14:textId="77777777" w:rsidR="005A105C" w:rsidRPr="00A42BC2" w:rsidRDefault="00367DCF" w:rsidP="00117ECE">
      <w:pPr>
        <w:pStyle w:val="CORPO"/>
      </w:pPr>
      <w:r w:rsidRPr="00A42BC2">
        <w:t>Nome e qualificações do representante</w:t>
      </w:r>
      <w:r w:rsidR="00EF6322" w:rsidRPr="00A42BC2">
        <w:br w:type="page"/>
      </w:r>
    </w:p>
    <w:p w14:paraId="22C4B75B" w14:textId="3AD37370" w:rsidR="005A105C" w:rsidRPr="00A42BC2" w:rsidRDefault="005A105C" w:rsidP="00D2184F">
      <w:pPr>
        <w:pStyle w:val="Legenda"/>
        <w:rPr>
          <w:rFonts w:cs="Calibri"/>
        </w:rPr>
      </w:pPr>
      <w:r w:rsidRPr="00A42BC2">
        <w:rPr>
          <w:rFonts w:cs="Calibri"/>
        </w:rPr>
        <w:t>ANEXO XII</w:t>
      </w:r>
    </w:p>
    <w:p w14:paraId="6FBAF13A" w14:textId="77777777" w:rsidR="00D4400A" w:rsidRPr="00A42BC2" w:rsidRDefault="00D4400A" w:rsidP="00D4400A">
      <w:pPr>
        <w:rPr>
          <w:rFonts w:ascii="Calibri" w:hAnsi="Calibri" w:cs="Calibri"/>
          <w:lang w:eastAsia="pt-BR"/>
        </w:rPr>
      </w:pPr>
    </w:p>
    <w:p w14:paraId="71C52FBC" w14:textId="77777777" w:rsidR="005A105C" w:rsidRPr="00A42BC2" w:rsidRDefault="005A105C" w:rsidP="00D2184F">
      <w:pPr>
        <w:pStyle w:val="Legenda"/>
        <w:rPr>
          <w:rFonts w:cs="Calibri"/>
        </w:rPr>
      </w:pPr>
      <w:r w:rsidRPr="00A42BC2">
        <w:rPr>
          <w:rFonts w:cs="Calibri"/>
        </w:rPr>
        <w:t>QUADROS DE METAS PARA CONSECUÇÃO DAS OBRAS E DA OPERACIONALIZAÇÃO DOS SERVIÇOS</w:t>
      </w:r>
    </w:p>
    <w:p w14:paraId="34C52E44" w14:textId="77777777" w:rsidR="00D4400A" w:rsidRPr="00A42BC2" w:rsidRDefault="00D4400A" w:rsidP="00117ECE">
      <w:pPr>
        <w:pStyle w:val="CORPO"/>
      </w:pPr>
      <w:r w:rsidRPr="00A42BC2">
        <w:t>Para os fins de elaboração do cronograma de execução das obras e serviços, a CONCESSIONARIA deverá considerar as seguintes metas e datas marco, de caráter mandatório, a serem cumpridas, durante todo o período da vigência contratual para universalização, qualidade, eficiência e regularização ambiental na prestação de serviços no sistema de abastecimento de água e esgotamento sanitário do Município de Andradas:</w:t>
      </w:r>
    </w:p>
    <w:p w14:paraId="0B8CC0FF" w14:textId="77777777" w:rsidR="00D4400A" w:rsidRPr="00A42BC2" w:rsidRDefault="004B6FD1" w:rsidP="00117ECE">
      <w:pPr>
        <w:pStyle w:val="CORPO"/>
      </w:pPr>
      <w:r w:rsidRPr="00A42BC2">
        <w:t>(i)</w:t>
      </w:r>
      <w:r w:rsidRPr="00A42BC2">
        <w:tab/>
        <w:t>Metas de Cobertura e de Universalização dos Serviços</w:t>
      </w:r>
      <w:r w:rsidR="00A03B97" w:rsidRPr="00A42BC2">
        <w:t xml:space="preserve"> (valores mínimos)</w:t>
      </w:r>
    </w:p>
    <w:tbl>
      <w:tblPr>
        <w:tblStyle w:val="Tabelacomgrade"/>
        <w:tblW w:w="0" w:type="auto"/>
        <w:tblInd w:w="797" w:type="dxa"/>
        <w:tblLook w:val="04A0" w:firstRow="1" w:lastRow="0" w:firstColumn="1" w:lastColumn="0" w:noHBand="0" w:noVBand="1"/>
      </w:tblPr>
      <w:tblGrid>
        <w:gridCol w:w="1977"/>
        <w:gridCol w:w="2180"/>
        <w:gridCol w:w="2113"/>
        <w:gridCol w:w="2082"/>
      </w:tblGrid>
      <w:tr w:rsidR="00D4400A" w:rsidRPr="00A42BC2" w14:paraId="47EFDB20" w14:textId="77777777" w:rsidTr="00D4400A">
        <w:tc>
          <w:tcPr>
            <w:tcW w:w="1977" w:type="dxa"/>
          </w:tcPr>
          <w:p w14:paraId="31D4A565" w14:textId="77777777" w:rsidR="00D4400A" w:rsidRPr="00A42BC2" w:rsidRDefault="00D4400A" w:rsidP="00D4400A">
            <w:pPr>
              <w:pStyle w:val="CPDParagrafo"/>
              <w:ind w:left="0" w:firstLine="0"/>
              <w:jc w:val="center"/>
              <w:rPr>
                <w:rFonts w:cs="Calibri"/>
                <w:sz w:val="22"/>
                <w:szCs w:val="22"/>
              </w:rPr>
            </w:pPr>
            <w:r w:rsidRPr="00A42BC2">
              <w:rPr>
                <w:rFonts w:cs="Calibri"/>
                <w:sz w:val="22"/>
                <w:szCs w:val="22"/>
              </w:rPr>
              <w:t>PRAZO (até o final do ano de concessão)</w:t>
            </w:r>
          </w:p>
        </w:tc>
        <w:tc>
          <w:tcPr>
            <w:tcW w:w="2180" w:type="dxa"/>
          </w:tcPr>
          <w:p w14:paraId="45D9D45B" w14:textId="77777777" w:rsidR="00D4400A" w:rsidRPr="00A42BC2" w:rsidRDefault="00D4400A" w:rsidP="00D4400A">
            <w:pPr>
              <w:pStyle w:val="CPDParagrafo"/>
              <w:ind w:left="0" w:firstLine="0"/>
              <w:jc w:val="center"/>
              <w:rPr>
                <w:rFonts w:cs="Calibri"/>
                <w:sz w:val="22"/>
                <w:szCs w:val="22"/>
              </w:rPr>
            </w:pPr>
            <w:r w:rsidRPr="00A42BC2">
              <w:rPr>
                <w:rFonts w:cs="Calibri"/>
                <w:sz w:val="22"/>
                <w:szCs w:val="22"/>
              </w:rPr>
              <w:t>ATENDIMENTO DE ABASTECIMENTO DE ÁGUA</w:t>
            </w:r>
          </w:p>
        </w:tc>
        <w:tc>
          <w:tcPr>
            <w:tcW w:w="2113" w:type="dxa"/>
          </w:tcPr>
          <w:p w14:paraId="50B47788" w14:textId="77777777" w:rsidR="00D4400A" w:rsidRPr="00A42BC2" w:rsidRDefault="00D4400A" w:rsidP="00D4400A">
            <w:pPr>
              <w:pStyle w:val="CPDParagrafo"/>
              <w:ind w:left="0" w:firstLine="0"/>
              <w:jc w:val="center"/>
              <w:rPr>
                <w:rFonts w:cs="Calibri"/>
                <w:sz w:val="22"/>
                <w:szCs w:val="22"/>
              </w:rPr>
            </w:pPr>
            <w:r w:rsidRPr="00A42BC2">
              <w:rPr>
                <w:rFonts w:cs="Calibri"/>
                <w:sz w:val="22"/>
                <w:szCs w:val="22"/>
              </w:rPr>
              <w:t>ATENDIMENTO DE COLETA DE ESGOTO</w:t>
            </w:r>
          </w:p>
        </w:tc>
        <w:tc>
          <w:tcPr>
            <w:tcW w:w="2082" w:type="dxa"/>
          </w:tcPr>
          <w:p w14:paraId="365A7965" w14:textId="77777777" w:rsidR="00D4400A" w:rsidRPr="00A42BC2" w:rsidRDefault="00D4400A" w:rsidP="00D4400A">
            <w:pPr>
              <w:pStyle w:val="CPDParagrafo"/>
              <w:ind w:left="0" w:firstLine="0"/>
              <w:jc w:val="center"/>
              <w:rPr>
                <w:rFonts w:cs="Calibri"/>
                <w:sz w:val="22"/>
                <w:szCs w:val="22"/>
              </w:rPr>
            </w:pPr>
            <w:r w:rsidRPr="00A42BC2">
              <w:rPr>
                <w:rFonts w:cs="Calibri"/>
                <w:sz w:val="22"/>
                <w:szCs w:val="22"/>
              </w:rPr>
              <w:t>TRATAMENTO DE ESGOTO COLETADO</w:t>
            </w:r>
          </w:p>
        </w:tc>
      </w:tr>
      <w:tr w:rsidR="00D4400A" w:rsidRPr="00A42BC2" w14:paraId="4EDE4AE2" w14:textId="77777777" w:rsidTr="00D4400A">
        <w:tc>
          <w:tcPr>
            <w:tcW w:w="1977" w:type="dxa"/>
          </w:tcPr>
          <w:p w14:paraId="57B646BF" w14:textId="77777777" w:rsidR="00D4400A" w:rsidRPr="00A42BC2" w:rsidRDefault="00D4400A" w:rsidP="00D4400A">
            <w:pPr>
              <w:pStyle w:val="CPDParagrafo"/>
              <w:ind w:left="0" w:firstLine="0"/>
              <w:rPr>
                <w:rFonts w:cs="Calibri"/>
                <w:sz w:val="22"/>
                <w:szCs w:val="22"/>
              </w:rPr>
            </w:pPr>
            <w:r w:rsidRPr="00A42BC2">
              <w:rPr>
                <w:rFonts w:cs="Calibri"/>
                <w:sz w:val="22"/>
                <w:szCs w:val="22"/>
              </w:rPr>
              <w:t xml:space="preserve">Até </w:t>
            </w:r>
            <w:r w:rsidR="00E9571D" w:rsidRPr="00A42BC2">
              <w:rPr>
                <w:rFonts w:cs="Calibri"/>
                <w:sz w:val="22"/>
                <w:szCs w:val="22"/>
              </w:rPr>
              <w:t>3</w:t>
            </w:r>
            <w:r w:rsidRPr="00A42BC2">
              <w:rPr>
                <w:rFonts w:cs="Calibri"/>
                <w:sz w:val="22"/>
                <w:szCs w:val="22"/>
              </w:rPr>
              <w:t xml:space="preserve">º ano </w:t>
            </w:r>
          </w:p>
        </w:tc>
        <w:tc>
          <w:tcPr>
            <w:tcW w:w="2180" w:type="dxa"/>
          </w:tcPr>
          <w:p w14:paraId="06C4EB5A" w14:textId="77777777" w:rsidR="00D4400A" w:rsidRPr="00A42BC2" w:rsidRDefault="00D4400A" w:rsidP="00D4400A">
            <w:pPr>
              <w:pStyle w:val="CPDParagrafo"/>
              <w:ind w:left="0" w:firstLine="0"/>
              <w:jc w:val="center"/>
              <w:rPr>
                <w:rFonts w:cs="Calibri"/>
                <w:sz w:val="22"/>
                <w:szCs w:val="22"/>
              </w:rPr>
            </w:pPr>
            <w:r w:rsidRPr="00A42BC2">
              <w:rPr>
                <w:rFonts w:cs="Calibri"/>
                <w:sz w:val="22"/>
                <w:szCs w:val="22"/>
              </w:rPr>
              <w:t>96 %</w:t>
            </w:r>
          </w:p>
        </w:tc>
        <w:tc>
          <w:tcPr>
            <w:tcW w:w="2113" w:type="dxa"/>
          </w:tcPr>
          <w:p w14:paraId="4B8586A1" w14:textId="77777777" w:rsidR="00D4400A" w:rsidRPr="00A42BC2" w:rsidRDefault="00D4400A" w:rsidP="00D4400A">
            <w:pPr>
              <w:pStyle w:val="CPDParagrafo"/>
              <w:ind w:left="0" w:firstLine="0"/>
              <w:jc w:val="center"/>
              <w:rPr>
                <w:rFonts w:cs="Calibri"/>
                <w:sz w:val="22"/>
                <w:szCs w:val="22"/>
              </w:rPr>
            </w:pPr>
            <w:r w:rsidRPr="00A42BC2">
              <w:rPr>
                <w:rFonts w:cs="Calibri"/>
                <w:sz w:val="22"/>
                <w:szCs w:val="22"/>
              </w:rPr>
              <w:t>90 %</w:t>
            </w:r>
          </w:p>
        </w:tc>
        <w:tc>
          <w:tcPr>
            <w:tcW w:w="2082" w:type="dxa"/>
          </w:tcPr>
          <w:p w14:paraId="5C8AAB66" w14:textId="77777777" w:rsidR="00D4400A" w:rsidRPr="00A42BC2" w:rsidRDefault="00D4400A" w:rsidP="00D4400A">
            <w:pPr>
              <w:pStyle w:val="CPDParagrafo"/>
              <w:ind w:left="0" w:firstLine="0"/>
              <w:jc w:val="center"/>
              <w:rPr>
                <w:rFonts w:cs="Calibri"/>
                <w:sz w:val="22"/>
                <w:szCs w:val="22"/>
              </w:rPr>
            </w:pPr>
            <w:r w:rsidRPr="00A42BC2">
              <w:rPr>
                <w:rFonts w:cs="Calibri"/>
                <w:sz w:val="22"/>
                <w:szCs w:val="22"/>
              </w:rPr>
              <w:t xml:space="preserve">10 % </w:t>
            </w:r>
          </w:p>
        </w:tc>
      </w:tr>
      <w:tr w:rsidR="0090206C" w:rsidRPr="00A42BC2" w14:paraId="78187EC7" w14:textId="77777777" w:rsidTr="00D4400A">
        <w:tc>
          <w:tcPr>
            <w:tcW w:w="1977" w:type="dxa"/>
          </w:tcPr>
          <w:p w14:paraId="40EBB058" w14:textId="77777777" w:rsidR="0090206C" w:rsidRPr="00A42BC2" w:rsidRDefault="0090206C" w:rsidP="00D4400A">
            <w:pPr>
              <w:pStyle w:val="CPDParagrafo"/>
              <w:ind w:left="0" w:firstLine="0"/>
              <w:rPr>
                <w:rFonts w:cs="Calibri"/>
                <w:sz w:val="22"/>
                <w:szCs w:val="22"/>
              </w:rPr>
            </w:pPr>
            <w:r w:rsidRPr="00A42BC2">
              <w:rPr>
                <w:rFonts w:cs="Calibri"/>
                <w:sz w:val="22"/>
                <w:szCs w:val="22"/>
              </w:rPr>
              <w:t xml:space="preserve">Do 4º até o 7º </w:t>
            </w:r>
          </w:p>
        </w:tc>
        <w:tc>
          <w:tcPr>
            <w:tcW w:w="2180" w:type="dxa"/>
          </w:tcPr>
          <w:p w14:paraId="2CD8FD8E" w14:textId="77777777" w:rsidR="0090206C" w:rsidRPr="00A42BC2" w:rsidRDefault="0090206C" w:rsidP="00D4400A">
            <w:pPr>
              <w:pStyle w:val="CPDParagrafo"/>
              <w:ind w:left="0" w:firstLine="0"/>
              <w:jc w:val="center"/>
              <w:rPr>
                <w:rFonts w:cs="Calibri"/>
                <w:sz w:val="22"/>
                <w:szCs w:val="22"/>
              </w:rPr>
            </w:pPr>
            <w:r w:rsidRPr="00A42BC2">
              <w:rPr>
                <w:rFonts w:cs="Calibri"/>
                <w:sz w:val="22"/>
                <w:szCs w:val="22"/>
              </w:rPr>
              <w:t>96 %</w:t>
            </w:r>
          </w:p>
        </w:tc>
        <w:tc>
          <w:tcPr>
            <w:tcW w:w="2113" w:type="dxa"/>
          </w:tcPr>
          <w:p w14:paraId="1B840568" w14:textId="77777777" w:rsidR="0090206C" w:rsidRPr="00A42BC2" w:rsidRDefault="0090206C" w:rsidP="00D4400A">
            <w:pPr>
              <w:pStyle w:val="CPDParagrafo"/>
              <w:ind w:left="0" w:firstLine="0"/>
              <w:jc w:val="center"/>
              <w:rPr>
                <w:rFonts w:cs="Calibri"/>
                <w:sz w:val="22"/>
                <w:szCs w:val="22"/>
              </w:rPr>
            </w:pPr>
            <w:r w:rsidRPr="00A42BC2">
              <w:rPr>
                <w:rFonts w:cs="Calibri"/>
                <w:sz w:val="22"/>
                <w:szCs w:val="22"/>
              </w:rPr>
              <w:t>90%</w:t>
            </w:r>
          </w:p>
        </w:tc>
        <w:tc>
          <w:tcPr>
            <w:tcW w:w="2082" w:type="dxa"/>
          </w:tcPr>
          <w:p w14:paraId="32D031EF" w14:textId="77777777" w:rsidR="0090206C" w:rsidRPr="00A42BC2" w:rsidRDefault="0090206C" w:rsidP="00D4400A">
            <w:pPr>
              <w:pStyle w:val="CPDParagrafo"/>
              <w:ind w:left="0" w:firstLine="0"/>
              <w:jc w:val="center"/>
              <w:rPr>
                <w:rFonts w:cs="Calibri"/>
                <w:sz w:val="22"/>
                <w:szCs w:val="22"/>
              </w:rPr>
            </w:pPr>
            <w:r w:rsidRPr="00A42BC2">
              <w:rPr>
                <w:rFonts w:cs="Calibri"/>
                <w:sz w:val="22"/>
                <w:szCs w:val="22"/>
              </w:rPr>
              <w:t>75 %</w:t>
            </w:r>
          </w:p>
        </w:tc>
      </w:tr>
      <w:tr w:rsidR="00D4400A" w:rsidRPr="00A42BC2" w14:paraId="64AEB9B3" w14:textId="77777777" w:rsidTr="00D4400A">
        <w:tc>
          <w:tcPr>
            <w:tcW w:w="1977" w:type="dxa"/>
          </w:tcPr>
          <w:p w14:paraId="5EC49A24" w14:textId="77777777" w:rsidR="00D4400A" w:rsidRPr="00A42BC2" w:rsidRDefault="00A46489" w:rsidP="00D4400A">
            <w:pPr>
              <w:pStyle w:val="CPDParagrafo"/>
              <w:ind w:left="0" w:firstLine="0"/>
              <w:rPr>
                <w:rFonts w:cs="Calibri"/>
                <w:sz w:val="22"/>
                <w:szCs w:val="22"/>
              </w:rPr>
            </w:pPr>
            <w:r w:rsidRPr="00A42BC2">
              <w:rPr>
                <w:rFonts w:cs="Calibri"/>
                <w:sz w:val="22"/>
                <w:szCs w:val="22"/>
              </w:rPr>
              <w:t xml:space="preserve">Do 8º até o </w:t>
            </w:r>
            <w:r w:rsidR="000162F3" w:rsidRPr="00A42BC2">
              <w:rPr>
                <w:rFonts w:cs="Calibri"/>
                <w:sz w:val="22"/>
                <w:szCs w:val="22"/>
              </w:rPr>
              <w:t>10</w:t>
            </w:r>
            <w:r w:rsidRPr="00A42BC2">
              <w:rPr>
                <w:rFonts w:cs="Calibri"/>
                <w:sz w:val="22"/>
                <w:szCs w:val="22"/>
              </w:rPr>
              <w:t>º</w:t>
            </w:r>
          </w:p>
        </w:tc>
        <w:tc>
          <w:tcPr>
            <w:tcW w:w="2180" w:type="dxa"/>
          </w:tcPr>
          <w:p w14:paraId="375A4F0A" w14:textId="77777777" w:rsidR="00D4400A" w:rsidRPr="00A42BC2" w:rsidRDefault="00D4400A" w:rsidP="00D4400A">
            <w:pPr>
              <w:pStyle w:val="CPDParagrafo"/>
              <w:ind w:left="0" w:firstLine="0"/>
              <w:jc w:val="center"/>
              <w:rPr>
                <w:rFonts w:cs="Calibri"/>
                <w:sz w:val="22"/>
                <w:szCs w:val="22"/>
              </w:rPr>
            </w:pPr>
            <w:r w:rsidRPr="00A42BC2">
              <w:rPr>
                <w:rFonts w:cs="Calibri"/>
                <w:sz w:val="22"/>
                <w:szCs w:val="22"/>
              </w:rPr>
              <w:t>100 %</w:t>
            </w:r>
          </w:p>
        </w:tc>
        <w:tc>
          <w:tcPr>
            <w:tcW w:w="2113" w:type="dxa"/>
          </w:tcPr>
          <w:p w14:paraId="1E97050E" w14:textId="77777777" w:rsidR="00D4400A" w:rsidRPr="00A42BC2" w:rsidRDefault="00160B20" w:rsidP="00D4400A">
            <w:pPr>
              <w:pStyle w:val="CPDParagrafo"/>
              <w:ind w:left="0" w:firstLine="0"/>
              <w:jc w:val="center"/>
              <w:rPr>
                <w:rFonts w:cs="Calibri"/>
                <w:sz w:val="22"/>
                <w:szCs w:val="22"/>
              </w:rPr>
            </w:pPr>
            <w:r w:rsidRPr="00A42BC2">
              <w:rPr>
                <w:rFonts w:cs="Calibri"/>
                <w:sz w:val="22"/>
                <w:szCs w:val="22"/>
              </w:rPr>
              <w:t xml:space="preserve">95 </w:t>
            </w:r>
            <w:r w:rsidR="00D4400A" w:rsidRPr="00A42BC2">
              <w:rPr>
                <w:rFonts w:cs="Calibri"/>
                <w:sz w:val="22"/>
                <w:szCs w:val="22"/>
              </w:rPr>
              <w:t>%</w:t>
            </w:r>
          </w:p>
        </w:tc>
        <w:tc>
          <w:tcPr>
            <w:tcW w:w="2082" w:type="dxa"/>
          </w:tcPr>
          <w:p w14:paraId="22A9BC6F" w14:textId="77777777" w:rsidR="00D4400A" w:rsidRPr="00A42BC2" w:rsidRDefault="00160B20" w:rsidP="00D4400A">
            <w:pPr>
              <w:pStyle w:val="CPDParagrafo"/>
              <w:ind w:left="0" w:firstLine="0"/>
              <w:jc w:val="center"/>
              <w:rPr>
                <w:rFonts w:cs="Calibri"/>
                <w:sz w:val="22"/>
                <w:szCs w:val="22"/>
              </w:rPr>
            </w:pPr>
            <w:r w:rsidRPr="00A42BC2">
              <w:rPr>
                <w:rFonts w:cs="Calibri"/>
                <w:sz w:val="22"/>
                <w:szCs w:val="22"/>
              </w:rPr>
              <w:t xml:space="preserve">95 </w:t>
            </w:r>
            <w:r w:rsidR="00D4400A" w:rsidRPr="00A42BC2">
              <w:rPr>
                <w:rFonts w:cs="Calibri"/>
                <w:sz w:val="22"/>
                <w:szCs w:val="22"/>
              </w:rPr>
              <w:t>%</w:t>
            </w:r>
          </w:p>
        </w:tc>
      </w:tr>
      <w:tr w:rsidR="00D4400A" w:rsidRPr="00A42BC2" w14:paraId="0FA08AD1" w14:textId="77777777" w:rsidTr="00D4400A">
        <w:tc>
          <w:tcPr>
            <w:tcW w:w="1977" w:type="dxa"/>
          </w:tcPr>
          <w:p w14:paraId="1E16FDE4" w14:textId="77777777" w:rsidR="00D4400A" w:rsidRPr="00A42BC2" w:rsidRDefault="00D4400A" w:rsidP="00D4400A">
            <w:pPr>
              <w:pStyle w:val="CPDParagrafo"/>
              <w:ind w:left="0" w:firstLine="0"/>
              <w:rPr>
                <w:rFonts w:cs="Calibri"/>
                <w:sz w:val="22"/>
                <w:szCs w:val="22"/>
              </w:rPr>
            </w:pPr>
            <w:r w:rsidRPr="00A42BC2">
              <w:rPr>
                <w:rFonts w:cs="Calibri"/>
                <w:sz w:val="22"/>
                <w:szCs w:val="22"/>
              </w:rPr>
              <w:t xml:space="preserve">Do </w:t>
            </w:r>
            <w:r w:rsidR="00160B20" w:rsidRPr="00A42BC2">
              <w:rPr>
                <w:rFonts w:cs="Calibri"/>
                <w:sz w:val="22"/>
                <w:szCs w:val="22"/>
              </w:rPr>
              <w:t>1</w:t>
            </w:r>
            <w:r w:rsidR="000162F3" w:rsidRPr="00A42BC2">
              <w:rPr>
                <w:rFonts w:cs="Calibri"/>
                <w:sz w:val="22"/>
                <w:szCs w:val="22"/>
              </w:rPr>
              <w:t>1</w:t>
            </w:r>
            <w:r w:rsidR="00160B20" w:rsidRPr="00A42BC2">
              <w:rPr>
                <w:rFonts w:cs="Calibri"/>
                <w:sz w:val="22"/>
                <w:szCs w:val="22"/>
              </w:rPr>
              <w:t xml:space="preserve">º </w:t>
            </w:r>
            <w:r w:rsidRPr="00A42BC2">
              <w:rPr>
                <w:rFonts w:cs="Calibri"/>
                <w:sz w:val="22"/>
                <w:szCs w:val="22"/>
              </w:rPr>
              <w:t xml:space="preserve">até 30º  </w:t>
            </w:r>
          </w:p>
        </w:tc>
        <w:tc>
          <w:tcPr>
            <w:tcW w:w="2180" w:type="dxa"/>
          </w:tcPr>
          <w:p w14:paraId="7316E2F3" w14:textId="77777777" w:rsidR="00D4400A" w:rsidRPr="00A42BC2" w:rsidRDefault="00D4400A" w:rsidP="00D4400A">
            <w:pPr>
              <w:pStyle w:val="CPDParagrafo"/>
              <w:ind w:left="0" w:firstLine="0"/>
              <w:jc w:val="center"/>
              <w:rPr>
                <w:rFonts w:cs="Calibri"/>
                <w:sz w:val="22"/>
                <w:szCs w:val="22"/>
              </w:rPr>
            </w:pPr>
            <w:r w:rsidRPr="00A42BC2">
              <w:rPr>
                <w:rFonts w:cs="Calibri"/>
                <w:sz w:val="22"/>
                <w:szCs w:val="22"/>
              </w:rPr>
              <w:t>100 %</w:t>
            </w:r>
          </w:p>
        </w:tc>
        <w:tc>
          <w:tcPr>
            <w:tcW w:w="2113" w:type="dxa"/>
          </w:tcPr>
          <w:p w14:paraId="500D7D49" w14:textId="77777777" w:rsidR="00D4400A" w:rsidRPr="00A42BC2" w:rsidRDefault="00160B20" w:rsidP="00D4400A">
            <w:pPr>
              <w:pStyle w:val="CPDParagrafo"/>
              <w:ind w:left="0" w:firstLine="0"/>
              <w:jc w:val="center"/>
              <w:rPr>
                <w:rFonts w:cs="Calibri"/>
                <w:sz w:val="22"/>
                <w:szCs w:val="22"/>
              </w:rPr>
            </w:pPr>
            <w:r w:rsidRPr="00A42BC2">
              <w:rPr>
                <w:rFonts w:cs="Calibri"/>
                <w:sz w:val="22"/>
                <w:szCs w:val="22"/>
              </w:rPr>
              <w:t xml:space="preserve">98 </w:t>
            </w:r>
            <w:r w:rsidR="00D4400A" w:rsidRPr="00A42BC2">
              <w:rPr>
                <w:rFonts w:cs="Calibri"/>
                <w:sz w:val="22"/>
                <w:szCs w:val="22"/>
              </w:rPr>
              <w:t>%</w:t>
            </w:r>
          </w:p>
        </w:tc>
        <w:tc>
          <w:tcPr>
            <w:tcW w:w="2082" w:type="dxa"/>
          </w:tcPr>
          <w:p w14:paraId="308C40D9" w14:textId="77777777" w:rsidR="00D4400A" w:rsidRPr="00A42BC2" w:rsidRDefault="00160B20" w:rsidP="00D4400A">
            <w:pPr>
              <w:pStyle w:val="CPDParagrafo"/>
              <w:ind w:left="0" w:firstLine="0"/>
              <w:jc w:val="center"/>
              <w:rPr>
                <w:rFonts w:cs="Calibri"/>
                <w:sz w:val="22"/>
                <w:szCs w:val="22"/>
              </w:rPr>
            </w:pPr>
            <w:r w:rsidRPr="00A42BC2">
              <w:rPr>
                <w:rFonts w:cs="Calibri"/>
                <w:sz w:val="22"/>
                <w:szCs w:val="22"/>
              </w:rPr>
              <w:t xml:space="preserve">100 </w:t>
            </w:r>
            <w:r w:rsidR="00D4400A" w:rsidRPr="00A42BC2">
              <w:rPr>
                <w:rFonts w:cs="Calibri"/>
                <w:sz w:val="22"/>
                <w:szCs w:val="22"/>
              </w:rPr>
              <w:t>%</w:t>
            </w:r>
          </w:p>
        </w:tc>
      </w:tr>
    </w:tbl>
    <w:p w14:paraId="1CFA406E" w14:textId="77777777" w:rsidR="00D4400A" w:rsidRPr="00A42BC2" w:rsidRDefault="00D4400A" w:rsidP="00D4400A">
      <w:pPr>
        <w:pStyle w:val="CPDParagrafo"/>
        <w:rPr>
          <w:rFonts w:cs="Calibri"/>
        </w:rPr>
      </w:pPr>
    </w:p>
    <w:p w14:paraId="478680E5" w14:textId="77777777" w:rsidR="00D43D8F" w:rsidRPr="00A42BC2" w:rsidRDefault="00D43D8F" w:rsidP="00D43D8F">
      <w:pPr>
        <w:pStyle w:val="CPDTIT5"/>
        <w:numPr>
          <w:ilvl w:val="0"/>
          <w:numId w:val="26"/>
        </w:numPr>
        <w:autoSpaceDN/>
        <w:spacing w:before="0" w:after="0"/>
        <w:outlineLvl w:val="9"/>
        <w:rPr>
          <w:rFonts w:eastAsiaTheme="minorEastAsia" w:cs="Calibri"/>
          <w:b w:val="0"/>
          <w:szCs w:val="24"/>
          <w:lang w:eastAsia="ja-JP"/>
        </w:rPr>
      </w:pPr>
      <w:bookmarkStart w:id="52" w:name="_Toc108540381"/>
      <w:r w:rsidRPr="00A42BC2">
        <w:rPr>
          <w:rFonts w:cs="Calibri"/>
          <w:b w:val="0"/>
        </w:rPr>
        <w:t>Metas de redução de Perdas no Sistema de Abastecimento de Água</w:t>
      </w:r>
      <w:bookmarkEnd w:id="52"/>
      <w:r w:rsidR="002F2B07" w:rsidRPr="00A42BC2">
        <w:rPr>
          <w:rFonts w:cs="Calibri"/>
          <w:b w:val="0"/>
        </w:rPr>
        <w:t xml:space="preserve"> (valores máximos)</w:t>
      </w:r>
    </w:p>
    <w:p w14:paraId="0E0BAF3B" w14:textId="77777777" w:rsidR="00D43D8F" w:rsidRPr="00A42BC2" w:rsidRDefault="00D43D8F" w:rsidP="00D43D8F">
      <w:pPr>
        <w:pStyle w:val="CPDParagrafo"/>
        <w:rPr>
          <w:rFonts w:cs="Calibri"/>
        </w:rPr>
      </w:pPr>
    </w:p>
    <w:p w14:paraId="714E1C55" w14:textId="77777777" w:rsidR="00D43D8F" w:rsidRPr="00A42BC2" w:rsidRDefault="00D43D8F" w:rsidP="00D43D8F">
      <w:pPr>
        <w:pStyle w:val="CPDParagrafo"/>
        <w:rPr>
          <w:rFonts w:cs="Calibri"/>
        </w:rPr>
      </w:pPr>
      <w:r w:rsidRPr="00A42BC2">
        <w:rPr>
          <w:rFonts w:cs="Calibri"/>
        </w:rPr>
        <w:t>•</w:t>
      </w:r>
      <w:r w:rsidRPr="00A42BC2">
        <w:rPr>
          <w:rFonts w:cs="Calibri"/>
        </w:rPr>
        <w:tab/>
        <w:t xml:space="preserve">Distrito Sede, de estimados 38,38% no início da Concessão para 26,93% no final dos trinta anos; </w:t>
      </w:r>
    </w:p>
    <w:p w14:paraId="5CA1E808" w14:textId="77777777" w:rsidR="00D43D8F" w:rsidRPr="00A42BC2" w:rsidRDefault="00D43D8F" w:rsidP="00D43D8F">
      <w:pPr>
        <w:pStyle w:val="CPDParagrafo"/>
        <w:rPr>
          <w:rFonts w:cs="Calibri"/>
        </w:rPr>
      </w:pPr>
      <w:r w:rsidRPr="00A42BC2">
        <w:rPr>
          <w:rFonts w:cs="Calibri"/>
        </w:rPr>
        <w:t>•</w:t>
      </w:r>
      <w:r w:rsidRPr="00A42BC2">
        <w:rPr>
          <w:rFonts w:cs="Calibri"/>
        </w:rPr>
        <w:tab/>
        <w:t>Distrito de Gramínea, de 31,62% no início da Concessão para 26,11% no final dos trinta anos;</w:t>
      </w:r>
    </w:p>
    <w:p w14:paraId="4A4F5E30" w14:textId="2806D0AF" w:rsidR="00D43D8F" w:rsidRPr="00A42BC2" w:rsidRDefault="00D43D8F" w:rsidP="00D43D8F">
      <w:pPr>
        <w:pStyle w:val="CPDParagrafo"/>
        <w:rPr>
          <w:rFonts w:cs="Calibri"/>
        </w:rPr>
      </w:pPr>
      <w:r w:rsidRPr="00A42BC2">
        <w:rPr>
          <w:rFonts w:cs="Calibri"/>
        </w:rPr>
        <w:t>•</w:t>
      </w:r>
      <w:r w:rsidRPr="00A42BC2">
        <w:rPr>
          <w:rFonts w:cs="Calibri"/>
        </w:rPr>
        <w:tab/>
        <w:t xml:space="preserve">Distrito de Campestrinho, de 48,62% no </w:t>
      </w:r>
      <w:r w:rsidR="009940A8" w:rsidRPr="00A42BC2">
        <w:rPr>
          <w:rFonts w:cs="Calibri"/>
        </w:rPr>
        <w:t>início</w:t>
      </w:r>
      <w:r w:rsidRPr="00A42BC2">
        <w:rPr>
          <w:rFonts w:cs="Calibri"/>
        </w:rPr>
        <w:t xml:space="preserve"> da Concessão para 28,61% no final dos trinta anos;</w:t>
      </w:r>
    </w:p>
    <w:p w14:paraId="61DD24C3" w14:textId="77777777" w:rsidR="00D43D8F" w:rsidRPr="00A42BC2" w:rsidRDefault="00D43D8F" w:rsidP="00D43D8F">
      <w:pPr>
        <w:pStyle w:val="CPDParagrafo"/>
        <w:rPr>
          <w:rFonts w:cs="Calibri"/>
        </w:rPr>
      </w:pPr>
      <w:r w:rsidRPr="00A42BC2">
        <w:rPr>
          <w:rFonts w:cs="Calibri"/>
        </w:rPr>
        <w:t>•</w:t>
      </w:r>
      <w:r w:rsidRPr="00A42BC2">
        <w:rPr>
          <w:rFonts w:cs="Calibri"/>
        </w:rPr>
        <w:tab/>
        <w:t>Aglomerado de São José da Cachoeira, de 30,66% no início da Concessão para 25,73% no final dos trinta anos, e;</w:t>
      </w:r>
    </w:p>
    <w:p w14:paraId="7BD8380F" w14:textId="77777777" w:rsidR="00D43D8F" w:rsidRPr="00A42BC2" w:rsidRDefault="00D43D8F" w:rsidP="00D43D8F">
      <w:pPr>
        <w:pStyle w:val="CPDParagrafo"/>
        <w:rPr>
          <w:rFonts w:cs="Calibri"/>
        </w:rPr>
      </w:pPr>
      <w:r w:rsidRPr="00A42BC2">
        <w:rPr>
          <w:rFonts w:cs="Calibri"/>
        </w:rPr>
        <w:t>•</w:t>
      </w:r>
      <w:r w:rsidRPr="00A42BC2">
        <w:rPr>
          <w:rFonts w:cs="Calibri"/>
        </w:rPr>
        <w:tab/>
        <w:t>Povoado do Óleo, manter durante todo o período com 20% de perdas no sistema.</w:t>
      </w:r>
    </w:p>
    <w:p w14:paraId="30EB94E1" w14:textId="77777777" w:rsidR="00D43D8F" w:rsidRPr="00A42BC2" w:rsidRDefault="00D43D8F" w:rsidP="00D43D8F">
      <w:pPr>
        <w:pStyle w:val="CPDParagrafo"/>
        <w:rPr>
          <w:rFonts w:cs="Calibri"/>
        </w:rPr>
      </w:pPr>
    </w:p>
    <w:p w14:paraId="58BB5846" w14:textId="77777777" w:rsidR="00D43D8F" w:rsidRPr="00A42BC2" w:rsidRDefault="00D43D8F" w:rsidP="00D43D8F">
      <w:pPr>
        <w:pStyle w:val="CPDParagrafo"/>
        <w:numPr>
          <w:ilvl w:val="0"/>
          <w:numId w:val="26"/>
        </w:numPr>
        <w:rPr>
          <w:rFonts w:cs="Calibri"/>
        </w:rPr>
      </w:pPr>
      <w:r w:rsidRPr="00A42BC2">
        <w:rPr>
          <w:rFonts w:cs="Calibri"/>
        </w:rPr>
        <w:t>Meta de eficiência e qualidade do tratamento de esgoto de,</w:t>
      </w:r>
      <w:r w:rsidR="009B7D21" w:rsidRPr="00A42BC2">
        <w:rPr>
          <w:rFonts w:cs="Calibri"/>
        </w:rPr>
        <w:t xml:space="preserve"> </w:t>
      </w:r>
      <w:r w:rsidRPr="00A42BC2">
        <w:rPr>
          <w:rFonts w:cs="Calibri"/>
        </w:rPr>
        <w:t>no mínimo, 90% de remoção de matéria orgânica</w:t>
      </w:r>
      <w:r w:rsidR="00A03B97" w:rsidRPr="00A42BC2">
        <w:rPr>
          <w:rFonts w:cs="Calibri"/>
        </w:rPr>
        <w:t>.</w:t>
      </w:r>
    </w:p>
    <w:p w14:paraId="26365BC9" w14:textId="77777777" w:rsidR="005A105C" w:rsidRPr="00A42BC2" w:rsidRDefault="00160B20" w:rsidP="00117ECE">
      <w:pPr>
        <w:pStyle w:val="CORPO"/>
      </w:pPr>
      <w:r w:rsidRPr="00A42BC2">
        <w:t xml:space="preserve">Cumpre destacar que as metas </w:t>
      </w:r>
      <w:r w:rsidR="005041B3" w:rsidRPr="00A42BC2">
        <w:t xml:space="preserve">ora preconizadas deverão estar, durante todo o período de </w:t>
      </w:r>
      <w:r w:rsidR="009B7D21" w:rsidRPr="00A42BC2">
        <w:t>vigência</w:t>
      </w:r>
      <w:r w:rsidR="005041B3" w:rsidRPr="00A42BC2">
        <w:t xml:space="preserve"> da concessão, no mínimo, em compatibilidade com as diretrizes e marcos estabelecidos no artigo 11-B da Lei Federal 14.026/2020, considerando</w:t>
      </w:r>
      <w:r w:rsidR="000162F3" w:rsidRPr="00A42BC2">
        <w:t xml:space="preserve"> o</w:t>
      </w:r>
      <w:r w:rsidR="005041B3" w:rsidRPr="00A42BC2">
        <w:t xml:space="preserve"> referencial o 10º ano da tabela acima, inclusive quanto ao cumprimento das metas quantitativas de não intermitência do abastecimento, de redução de perdas e de melhoria dos processos de tratamento.</w:t>
      </w:r>
    </w:p>
    <w:p w14:paraId="0E6BE625" w14:textId="77777777" w:rsidR="00EF6322" w:rsidRPr="00A42BC2" w:rsidRDefault="00EF6322" w:rsidP="00117ECE">
      <w:pPr>
        <w:pStyle w:val="CORPO"/>
      </w:pPr>
    </w:p>
    <w:p w14:paraId="5C68CECA" w14:textId="77777777" w:rsidR="005A105C" w:rsidRPr="00A42BC2" w:rsidRDefault="00EF6322" w:rsidP="00EF6322">
      <w:pPr>
        <w:spacing w:line="240" w:lineRule="auto"/>
        <w:jc w:val="left"/>
        <w:rPr>
          <w:rFonts w:ascii="Calibri" w:eastAsia="Times New Roman" w:hAnsi="Calibri" w:cs="Calibri"/>
          <w:color w:val="000000" w:themeColor="text1"/>
          <w:lang w:eastAsia="en-US"/>
        </w:rPr>
      </w:pPr>
      <w:r w:rsidRPr="00A42BC2">
        <w:rPr>
          <w:rFonts w:ascii="Calibri" w:hAnsi="Calibri" w:cs="Calibri"/>
        </w:rPr>
        <w:br w:type="page"/>
      </w:r>
    </w:p>
    <w:p w14:paraId="3BD201CF" w14:textId="2362749F" w:rsidR="00310D4D" w:rsidRPr="00A42BC2" w:rsidRDefault="005A105C" w:rsidP="00D2184F">
      <w:pPr>
        <w:pStyle w:val="Legenda"/>
        <w:rPr>
          <w:rFonts w:cs="Calibri"/>
        </w:rPr>
      </w:pPr>
      <w:r w:rsidRPr="00A42BC2">
        <w:rPr>
          <w:rFonts w:cs="Calibri"/>
        </w:rPr>
        <w:t>ANEXO XI</w:t>
      </w:r>
      <w:r w:rsidR="004C225A">
        <w:rPr>
          <w:rFonts w:cs="Calibri"/>
        </w:rPr>
        <w:t>II</w:t>
      </w:r>
    </w:p>
    <w:p w14:paraId="029C47A8" w14:textId="77777777" w:rsidR="005A105C" w:rsidRPr="00A42BC2" w:rsidRDefault="005A105C" w:rsidP="00D2184F">
      <w:pPr>
        <w:pStyle w:val="Legenda"/>
        <w:rPr>
          <w:rFonts w:cs="Calibri"/>
        </w:rPr>
      </w:pPr>
      <w:r w:rsidRPr="00A42BC2">
        <w:rPr>
          <w:rFonts w:cs="Calibri"/>
        </w:rPr>
        <w:t xml:space="preserve">MODELO DE CARTA SUBSCRITA POR INSTITUIÇÃO FINANCEIRA DECLARANDO VIABILIDADE ECONÔMICO-FINANCEIRA DA IMPLEMENTAÇÃO DO PLANO DE NEGÓCIO </w:t>
      </w:r>
    </w:p>
    <w:p w14:paraId="4075A942" w14:textId="77777777" w:rsidR="00310D4D" w:rsidRPr="00A42BC2" w:rsidRDefault="00310D4D" w:rsidP="00117ECE">
      <w:pPr>
        <w:pStyle w:val="CORPO"/>
      </w:pPr>
      <w:r w:rsidRPr="00A42BC2">
        <w:t>(em papel timbrado da</w:t>
      </w:r>
      <w:r w:rsidR="005A105C" w:rsidRPr="00A42BC2">
        <w:t xml:space="preserve"> emitente</w:t>
      </w:r>
      <w:r w:rsidRPr="00A42BC2">
        <w:t>)</w:t>
      </w:r>
    </w:p>
    <w:p w14:paraId="7CEB2FC7" w14:textId="77777777" w:rsidR="00310D4D" w:rsidRPr="00A42BC2" w:rsidRDefault="00310D4D" w:rsidP="00117ECE">
      <w:pPr>
        <w:pStyle w:val="CORPO"/>
      </w:pPr>
      <w:r w:rsidRPr="00A42BC2">
        <w:t xml:space="preserve">[_____Local_____], [__] de [____________] de [____]  </w:t>
      </w:r>
    </w:p>
    <w:p w14:paraId="6594DE3A" w14:textId="77777777" w:rsidR="00310D4D" w:rsidRPr="00A42BC2" w:rsidRDefault="00310D4D" w:rsidP="00117ECE">
      <w:pPr>
        <w:pStyle w:val="CORPO"/>
      </w:pPr>
      <w:r w:rsidRPr="00A42BC2">
        <w:t>À PREFEITURA MUNICIPAL DE ANDRADAS - MG</w:t>
      </w:r>
    </w:p>
    <w:p w14:paraId="1B1E3781" w14:textId="77777777" w:rsidR="00310D4D" w:rsidRPr="00A42BC2" w:rsidRDefault="00310D4D" w:rsidP="00117ECE">
      <w:pPr>
        <w:pStyle w:val="CORPO"/>
      </w:pPr>
      <w:r w:rsidRPr="00A42BC2">
        <w:t xml:space="preserve">Praça 22 de fevereiro, s/n.º, Andradas-MG </w:t>
      </w:r>
    </w:p>
    <w:p w14:paraId="714420EF" w14:textId="4A81D3DB" w:rsidR="00310D4D" w:rsidRPr="00A42BC2" w:rsidRDefault="00310D4D" w:rsidP="00117ECE">
      <w:pPr>
        <w:pStyle w:val="CORPO"/>
      </w:pPr>
      <w:r w:rsidRPr="00A42BC2">
        <w:t xml:space="preserve">CONCORRÊNCIA </w:t>
      </w:r>
      <w:r w:rsidR="008A0DB5" w:rsidRPr="00A42BC2">
        <w:t>PÚBLICA</w:t>
      </w:r>
      <w:r w:rsidRPr="00A42BC2">
        <w:t xml:space="preserve"> Nº </w:t>
      </w:r>
      <w:r w:rsidR="008A0DB5" w:rsidRPr="00A42BC2">
        <w:t>001</w:t>
      </w:r>
      <w:r w:rsidRPr="00A42BC2">
        <w:t>/2022</w:t>
      </w:r>
    </w:p>
    <w:p w14:paraId="5DB05F31" w14:textId="77777777" w:rsidR="00310D4D" w:rsidRPr="00A42BC2" w:rsidRDefault="00310D4D" w:rsidP="00117ECE">
      <w:pPr>
        <w:pStyle w:val="CORPO"/>
      </w:pPr>
      <w:r w:rsidRPr="00A42BC2">
        <w:t>CONCESSÃO DA PRESTAÇÃO DOS SERVIÇOS PÚBLICOS DO SISTEMA DE ABASTECIMENTO DE ÁGUA E DE ESGOTAMENTO SANITÁRIO DO MUNICÍPIO DE ANDRADAS</w:t>
      </w:r>
    </w:p>
    <w:p w14:paraId="5240CA12" w14:textId="77777777" w:rsidR="005A105C" w:rsidRPr="00A42BC2" w:rsidRDefault="005A105C" w:rsidP="00117ECE">
      <w:pPr>
        <w:pStyle w:val="CORPO"/>
      </w:pPr>
      <w:r w:rsidRPr="00A42BC2">
        <w:t>Prezados senhores,</w:t>
      </w:r>
    </w:p>
    <w:p w14:paraId="1A94E444" w14:textId="77777777" w:rsidR="005A105C" w:rsidRPr="00A42BC2" w:rsidRDefault="005A105C" w:rsidP="00117ECE">
      <w:pPr>
        <w:pStyle w:val="CORPO"/>
      </w:pPr>
      <w:r w:rsidRPr="00A42BC2">
        <w:t xml:space="preserve">Declaramos, para os devidos fins, que a pedido da </w:t>
      </w:r>
      <w:r w:rsidR="007C0F49" w:rsidRPr="00A42BC2">
        <w:t>[____identificação da Licitante____]</w:t>
      </w:r>
      <w:r w:rsidRPr="00A42BC2">
        <w:t xml:space="preserve">, participante desta Licitação, examinamos o </w:t>
      </w:r>
      <w:r w:rsidR="007C0F49" w:rsidRPr="00A42BC2">
        <w:t>EDITAL</w:t>
      </w:r>
      <w:r w:rsidRPr="00A42BC2">
        <w:t>, a minuta do CONTRATO DE CONCESSÃO e os anexos apresentados, bem como o Plano de Negócios elaborado pela Licitante, analisando suas premissas e resultados.</w:t>
      </w:r>
    </w:p>
    <w:p w14:paraId="5D05C25E" w14:textId="77777777" w:rsidR="005A105C" w:rsidRPr="00A42BC2" w:rsidRDefault="005A105C" w:rsidP="00117ECE">
      <w:pPr>
        <w:pStyle w:val="CORPO"/>
      </w:pPr>
      <w:r w:rsidRPr="00A42BC2">
        <w:t xml:space="preserve">Com base nessas informações, </w:t>
      </w:r>
      <w:r w:rsidR="007C0F49" w:rsidRPr="00A42BC2">
        <w:t>atestamos</w:t>
      </w:r>
      <w:r w:rsidRPr="00A42BC2">
        <w:t xml:space="preserve"> que o Plano de Negócios se mostra exequível do ponto de vista econômico-financeiro, demonstrando a capacidade da CONCESSIONÁRIA de obter os recursos necessários, sejam próprios ou de terceiros, ao cumprimento de suas obrigações contratuais,</w:t>
      </w:r>
      <w:r w:rsidR="007C0F49" w:rsidRPr="00A42BC2">
        <w:t xml:space="preserve"> nos montantes e nas condições apresentadas</w:t>
      </w:r>
      <w:r w:rsidRPr="00A42BC2">
        <w:t xml:space="preserve"> e que o valor ofertado em sua Proposta Comercial é compatível com a correta execução do CONTRATO DE CONCESSÃO.</w:t>
      </w:r>
    </w:p>
    <w:p w14:paraId="40FE7CCB" w14:textId="77777777" w:rsidR="00310D4D" w:rsidRPr="00A42BC2" w:rsidRDefault="005A105C" w:rsidP="00117ECE">
      <w:pPr>
        <w:pStyle w:val="CORPO"/>
      </w:pPr>
      <w:r w:rsidRPr="00A42BC2">
        <w:t xml:space="preserve">Declaramos que </w:t>
      </w:r>
      <w:r w:rsidR="004453AF" w:rsidRPr="00A42BC2">
        <w:t>somos</w:t>
      </w:r>
      <w:r w:rsidRPr="00A42BC2">
        <w:t xml:space="preserve"> uma instituição financeira com experiência comprovada em financiamentos de projetos de infraestrutura, </w:t>
      </w:r>
      <w:r w:rsidR="004453AF" w:rsidRPr="00A42BC2">
        <w:t xml:space="preserve">na estruturação financeira de empreendimentos na modalidade de “project finance” e outras formas de mobilização de recursos de longo prazo </w:t>
      </w:r>
      <w:r w:rsidRPr="00A42BC2">
        <w:t>e conta com equipe especializada na análise de viabilidade de projetos desta natureza</w:t>
      </w:r>
      <w:r w:rsidR="004453AF" w:rsidRPr="00A42BC2">
        <w:t>.</w:t>
      </w:r>
    </w:p>
    <w:p w14:paraId="7E06601E" w14:textId="77777777" w:rsidR="004453AF" w:rsidRPr="00A42BC2" w:rsidRDefault="004453AF" w:rsidP="00117ECE">
      <w:pPr>
        <w:pStyle w:val="CORPO"/>
      </w:pPr>
      <w:r w:rsidRPr="00A42BC2">
        <w:t xml:space="preserve">Neste sentido, anexamos a </w:t>
      </w:r>
      <w:r w:rsidR="00642F8D" w:rsidRPr="00A42BC2">
        <w:t>documentação, já submetida à apreciação da Licitante, consistente em atestados e declarações que demonstram a experiência referida.</w:t>
      </w:r>
    </w:p>
    <w:p w14:paraId="55A26013" w14:textId="77777777" w:rsidR="004453AF" w:rsidRPr="00A42BC2" w:rsidRDefault="00642F8D" w:rsidP="00117ECE">
      <w:pPr>
        <w:pStyle w:val="CORPO"/>
      </w:pPr>
      <w:r w:rsidRPr="00A42BC2">
        <w:t>Por fim, cumpre esclarecer que e</w:t>
      </w:r>
      <w:r w:rsidR="004453AF" w:rsidRPr="00A42BC2">
        <w:t>sta declaração não representa e não deve ser entendida como um compromisso desta instituição de realizar qualquer financiamento ligado a este projeto. Qualquer possível financiamento será condicionado à conclusão satisfatória de diligências apropriadas para projetos desta natureza, aprovações internas de crédito e documentação jurídica satisfatória.</w:t>
      </w:r>
    </w:p>
    <w:p w14:paraId="514C986F" w14:textId="77777777" w:rsidR="00642F8D" w:rsidRPr="00A42BC2" w:rsidRDefault="00642F8D" w:rsidP="00117ECE">
      <w:pPr>
        <w:pStyle w:val="CORPO"/>
      </w:pPr>
    </w:p>
    <w:p w14:paraId="0280CADF" w14:textId="77777777" w:rsidR="006734C0" w:rsidRPr="00A42BC2" w:rsidRDefault="006734C0" w:rsidP="00117ECE">
      <w:pPr>
        <w:pStyle w:val="CORPO"/>
      </w:pPr>
    </w:p>
    <w:p w14:paraId="21F379BF" w14:textId="77777777" w:rsidR="006734C0" w:rsidRPr="00A42BC2" w:rsidRDefault="006734C0" w:rsidP="00117ECE">
      <w:pPr>
        <w:pStyle w:val="CORPO"/>
      </w:pPr>
    </w:p>
    <w:p w14:paraId="149258BA" w14:textId="77777777" w:rsidR="006734C0" w:rsidRPr="00A42BC2" w:rsidRDefault="006734C0" w:rsidP="00117ECE">
      <w:pPr>
        <w:pStyle w:val="CORPO"/>
      </w:pPr>
    </w:p>
    <w:p w14:paraId="4D6294DC" w14:textId="77777777" w:rsidR="006734C0" w:rsidRPr="00A42BC2" w:rsidRDefault="006734C0" w:rsidP="00117ECE">
      <w:pPr>
        <w:pStyle w:val="CORPO"/>
      </w:pPr>
    </w:p>
    <w:p w14:paraId="59F5AC17" w14:textId="77777777" w:rsidR="00310D4D" w:rsidRPr="00A42BC2" w:rsidRDefault="00310D4D" w:rsidP="00117ECE">
      <w:pPr>
        <w:pStyle w:val="CORPO"/>
      </w:pPr>
      <w:r w:rsidRPr="00A42BC2">
        <w:t>____________________________</w:t>
      </w:r>
    </w:p>
    <w:p w14:paraId="40D7C4F9" w14:textId="77777777" w:rsidR="00310D4D" w:rsidRPr="00A42BC2" w:rsidRDefault="00310D4D" w:rsidP="00117ECE">
      <w:pPr>
        <w:pStyle w:val="CORPO"/>
      </w:pPr>
      <w:r w:rsidRPr="00A42BC2">
        <w:t>Assinatura do representante legal</w:t>
      </w:r>
      <w:r w:rsidR="00642F8D" w:rsidRPr="00A42BC2">
        <w:t xml:space="preserve"> pela instituição financeira ou instituição equiparada</w:t>
      </w:r>
    </w:p>
    <w:p w14:paraId="30AC5D66" w14:textId="77777777" w:rsidR="00310D4D" w:rsidRPr="008A0DB5" w:rsidRDefault="00310D4D" w:rsidP="00117ECE">
      <w:pPr>
        <w:pStyle w:val="CORPO"/>
      </w:pPr>
      <w:r w:rsidRPr="00A42BC2">
        <w:t>Nome e qualificações do representante </w:t>
      </w:r>
    </w:p>
    <w:sectPr w:rsidR="00310D4D" w:rsidRPr="008A0DB5" w:rsidSect="00377542">
      <w:headerReference w:type="default" r:id="rId15"/>
      <w:footerReference w:type="default" r:id="rId16"/>
      <w:pgSz w:w="11907" w:h="16839" w:code="9"/>
      <w:pgMar w:top="1701" w:right="851" w:bottom="851" w:left="1418" w:header="284" w:footer="159"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091C2" w14:textId="77777777" w:rsidR="003A4645" w:rsidRDefault="003A4645" w:rsidP="00AD7B26">
      <w:r>
        <w:separator/>
      </w:r>
    </w:p>
  </w:endnote>
  <w:endnote w:type="continuationSeparator" w:id="0">
    <w:p w14:paraId="2187F0B2" w14:textId="77777777" w:rsidR="003A4645" w:rsidRDefault="003A4645" w:rsidP="00AD7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38C67" w14:textId="77777777" w:rsidR="003A4645" w:rsidRPr="00582FF8" w:rsidRDefault="004C7223" w:rsidP="00582FF8">
    <w:pPr>
      <w:tabs>
        <w:tab w:val="center" w:pos="4815"/>
        <w:tab w:val="left" w:pos="5309"/>
        <w:tab w:val="right" w:pos="9631"/>
      </w:tabs>
      <w:jc w:val="right"/>
      <w:rPr>
        <w:rFonts w:ascii="Times New Roman" w:hAnsi="Times New Roman" w:cs="Times New Roman"/>
        <w:sz w:val="28"/>
        <w:szCs w:val="28"/>
      </w:rPr>
    </w:pPr>
    <w:sdt>
      <w:sdtPr>
        <w:id w:val="1454442864"/>
        <w:docPartObj>
          <w:docPartGallery w:val="Page Numbers (Bottom of Page)"/>
          <w:docPartUnique/>
        </w:docPartObj>
      </w:sdtPr>
      <w:sdtEndPr>
        <w:rPr>
          <w:rFonts w:ascii="Times New Roman" w:hAnsi="Times New Roman" w:cs="Times New Roman"/>
          <w:sz w:val="28"/>
          <w:szCs w:val="28"/>
        </w:rPr>
      </w:sdtEndPr>
      <w:sdtContent>
        <w:r w:rsidR="003A4645" w:rsidRPr="00EA2195">
          <w:rPr>
            <w:rFonts w:ascii="Times New Roman" w:hAnsi="Times New Roman" w:cs="Times New Roman"/>
            <w:sz w:val="22"/>
            <w:szCs w:val="22"/>
          </w:rPr>
          <w:fldChar w:fldCharType="begin"/>
        </w:r>
        <w:r w:rsidR="003A4645" w:rsidRPr="00EA2195">
          <w:rPr>
            <w:rFonts w:ascii="Times New Roman" w:hAnsi="Times New Roman" w:cs="Times New Roman"/>
            <w:sz w:val="22"/>
            <w:szCs w:val="22"/>
          </w:rPr>
          <w:instrText>PAGE   \* MERGEFORMAT</w:instrText>
        </w:r>
        <w:r w:rsidR="003A4645" w:rsidRPr="00EA2195">
          <w:rPr>
            <w:rFonts w:ascii="Times New Roman" w:hAnsi="Times New Roman" w:cs="Times New Roman"/>
            <w:sz w:val="22"/>
            <w:szCs w:val="22"/>
          </w:rPr>
          <w:fldChar w:fldCharType="separate"/>
        </w:r>
        <w:r>
          <w:rPr>
            <w:rFonts w:ascii="Times New Roman" w:hAnsi="Times New Roman" w:cs="Times New Roman"/>
            <w:noProof/>
            <w:sz w:val="22"/>
            <w:szCs w:val="22"/>
          </w:rPr>
          <w:t>63</w:t>
        </w:r>
        <w:r w:rsidR="003A4645" w:rsidRPr="00EA2195">
          <w:rPr>
            <w:rFonts w:ascii="Times New Roman" w:hAnsi="Times New Roman" w:cs="Times New Roman"/>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1731F" w14:textId="77777777" w:rsidR="003A4645" w:rsidRDefault="003A4645" w:rsidP="00AD7B26">
      <w:r>
        <w:separator/>
      </w:r>
    </w:p>
  </w:footnote>
  <w:footnote w:type="continuationSeparator" w:id="0">
    <w:p w14:paraId="29F41EDB" w14:textId="77777777" w:rsidR="003A4645" w:rsidRDefault="003A4645" w:rsidP="00AD7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3B2E" w14:textId="77777777" w:rsidR="003A4645" w:rsidRDefault="003A4645" w:rsidP="00904F4B">
    <w:pPr>
      <w:pStyle w:val="Cabealho"/>
      <w:jc w:val="left"/>
    </w:pPr>
  </w:p>
  <w:p w14:paraId="6E6111E6" w14:textId="77777777" w:rsidR="003A4645" w:rsidRDefault="003A4645" w:rsidP="00904F4B">
    <w:pPr>
      <w:pStyle w:val="Cabealho"/>
      <w:jc w:val="left"/>
    </w:pPr>
    <w:r>
      <w:rPr>
        <w:rFonts w:ascii="Calibri" w:hAnsi="Calibri" w:cs="Calibri"/>
        <w:b/>
        <w:noProof/>
        <w:lang w:eastAsia="pt-BR"/>
      </w:rPr>
      <w:drawing>
        <wp:inline distT="0" distB="0" distL="0" distR="0" wp14:anchorId="0C4BE965" wp14:editId="57456F41">
          <wp:extent cx="1674014" cy="6572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26" cy="677017"/>
                  </a:xfrm>
                  <a:prstGeom prst="rect">
                    <a:avLst/>
                  </a:prstGeom>
                  <a:noFill/>
                </pic:spPr>
              </pic:pic>
            </a:graphicData>
          </a:graphic>
        </wp:inline>
      </w:drawing>
    </w:r>
  </w:p>
  <w:p w14:paraId="1CF89B9E" w14:textId="77777777" w:rsidR="003A4645" w:rsidRDefault="003A4645" w:rsidP="00904F4B">
    <w:pPr>
      <w:pStyle w:val="Cabealh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8F4FDA8"/>
    <w:lvl w:ilvl="0">
      <w:start w:val="1"/>
      <w:numFmt w:val="decimal"/>
      <w:lvlText w:val="%1."/>
      <w:lvlJc w:val="left"/>
      <w:pPr>
        <w:tabs>
          <w:tab w:val="num" w:pos="360"/>
        </w:tabs>
        <w:ind w:left="360" w:hanging="360"/>
      </w:pPr>
    </w:lvl>
  </w:abstractNum>
  <w:abstractNum w:abstractNumId="1" w15:restartNumberingAfterBreak="0">
    <w:nsid w:val="05A71280"/>
    <w:multiLevelType w:val="hybridMultilevel"/>
    <w:tmpl w:val="1D38390A"/>
    <w:lvl w:ilvl="0" w:tplc="2EAAB9D8">
      <w:start w:val="1"/>
      <w:numFmt w:val="lowerLetter"/>
      <w:lvlText w:val="%1)"/>
      <w:lvlJc w:val="left"/>
      <w:pPr>
        <w:ind w:left="1428" w:hanging="435"/>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2" w15:restartNumberingAfterBreak="0">
    <w:nsid w:val="08DF7B75"/>
    <w:multiLevelType w:val="hybridMultilevel"/>
    <w:tmpl w:val="01461854"/>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 w15:restartNumberingAfterBreak="0">
    <w:nsid w:val="09C905CA"/>
    <w:multiLevelType w:val="multilevel"/>
    <w:tmpl w:val="73FE780E"/>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6B04C2"/>
    <w:multiLevelType w:val="multilevel"/>
    <w:tmpl w:val="52B8F7E0"/>
    <w:lvl w:ilvl="0">
      <w:start w:val="1"/>
      <w:numFmt w:val="decimal"/>
      <w:pStyle w:val="1TIT"/>
      <w:lvlText w:val="%1."/>
      <w:lvlJc w:val="left"/>
      <w:pPr>
        <w:ind w:left="720" w:hanging="360"/>
      </w:pPr>
      <w:rPr>
        <w:strike w:val="0"/>
      </w:rPr>
    </w:lvl>
    <w:lvl w:ilvl="1">
      <w:start w:val="10"/>
      <w:numFmt w:val="decimal"/>
      <w:isLgl/>
      <w:lvlText w:val="%1.%2."/>
      <w:lvlJc w:val="left"/>
      <w:pPr>
        <w:ind w:left="1847" w:hanging="1280"/>
      </w:pPr>
      <w:rPr>
        <w:rFonts w:hint="default"/>
      </w:rPr>
    </w:lvl>
    <w:lvl w:ilvl="2">
      <w:start w:val="1"/>
      <w:numFmt w:val="decimal"/>
      <w:isLgl/>
      <w:lvlText w:val="%1.%2.%3."/>
      <w:lvlJc w:val="left"/>
      <w:pPr>
        <w:ind w:left="2054" w:hanging="1280"/>
      </w:pPr>
      <w:rPr>
        <w:rFonts w:hint="default"/>
      </w:rPr>
    </w:lvl>
    <w:lvl w:ilvl="3">
      <w:start w:val="1"/>
      <w:numFmt w:val="decimal"/>
      <w:isLgl/>
      <w:lvlText w:val="%1.%2.%3.%4."/>
      <w:lvlJc w:val="left"/>
      <w:pPr>
        <w:ind w:left="2261" w:hanging="1280"/>
      </w:pPr>
      <w:rPr>
        <w:rFonts w:hint="default"/>
      </w:rPr>
    </w:lvl>
    <w:lvl w:ilvl="4">
      <w:start w:val="1"/>
      <w:numFmt w:val="decimal"/>
      <w:isLgl/>
      <w:lvlText w:val="%1.%2.%3.%4.%5."/>
      <w:lvlJc w:val="left"/>
      <w:pPr>
        <w:ind w:left="2468" w:hanging="1280"/>
      </w:pPr>
      <w:rPr>
        <w:rFonts w:hint="default"/>
      </w:rPr>
    </w:lvl>
    <w:lvl w:ilvl="5">
      <w:start w:val="1"/>
      <w:numFmt w:val="decimal"/>
      <w:isLgl/>
      <w:lvlText w:val="%1.%2.%3.%4.%5.%6."/>
      <w:lvlJc w:val="left"/>
      <w:pPr>
        <w:ind w:left="2675" w:hanging="12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3448649B"/>
    <w:multiLevelType w:val="hybridMultilevel"/>
    <w:tmpl w:val="C3CC0D86"/>
    <w:lvl w:ilvl="0" w:tplc="8ED05A5C">
      <w:start w:val="1"/>
      <w:numFmt w:val="bullet"/>
      <w:pStyle w:val="PONTO1"/>
      <w:lvlText w:val="‐"/>
      <w:lvlJc w:val="left"/>
      <w:pPr>
        <w:ind w:left="720" w:hanging="360"/>
      </w:pPr>
      <w:rPr>
        <w:rFonts w:ascii="Calibri" w:hAnsi="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62A24E0"/>
    <w:multiLevelType w:val="hybridMultilevel"/>
    <w:tmpl w:val="CC3A8276"/>
    <w:lvl w:ilvl="0" w:tplc="6D7A571A">
      <w:start w:val="1"/>
      <w:numFmt w:val="bullet"/>
      <w:lvlText w:val="-"/>
      <w:lvlJc w:val="left"/>
      <w:pPr>
        <w:ind w:left="1080" w:hanging="360"/>
      </w:pPr>
      <w:rPr>
        <w:rFonts w:ascii="Calibri" w:hAnsi="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362E44EB"/>
    <w:multiLevelType w:val="hybridMultilevel"/>
    <w:tmpl w:val="1A6280EC"/>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8" w15:restartNumberingAfterBreak="0">
    <w:nsid w:val="378E7FB6"/>
    <w:multiLevelType w:val="hybridMultilevel"/>
    <w:tmpl w:val="40AEA17C"/>
    <w:lvl w:ilvl="0" w:tplc="688679AC">
      <w:start w:val="1"/>
      <w:numFmt w:val="lowerRoman"/>
      <w:lvlText w:val="(%1)"/>
      <w:lvlJc w:val="left"/>
      <w:pPr>
        <w:ind w:left="1146" w:hanging="72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9" w15:restartNumberingAfterBreak="0">
    <w:nsid w:val="51027531"/>
    <w:multiLevelType w:val="hybridMultilevel"/>
    <w:tmpl w:val="4114F270"/>
    <w:lvl w:ilvl="0" w:tplc="86EC8CB6">
      <w:start w:val="1"/>
      <w:numFmt w:val="bullet"/>
      <w:lvlText w:val="•"/>
      <w:lvlJc w:val="left"/>
      <w:pPr>
        <w:ind w:left="720" w:hanging="360"/>
      </w:pPr>
      <w:rPr>
        <w:rFonts w:ascii="Courier New" w:hAnsi="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5868676D"/>
    <w:multiLevelType w:val="multilevel"/>
    <w:tmpl w:val="23802B04"/>
    <w:lvl w:ilvl="0">
      <w:start w:val="1"/>
      <w:numFmt w:val="decimal"/>
      <w:lvlText w:val="%1"/>
      <w:lvlJc w:val="left"/>
      <w:pPr>
        <w:ind w:left="405" w:hanging="405"/>
      </w:pPr>
    </w:lvl>
    <w:lvl w:ilvl="1">
      <w:start w:val="1"/>
      <w:numFmt w:val="decimal"/>
      <w:pStyle w:val="2TIT"/>
      <w:lvlText w:val="%1.%2"/>
      <w:lvlJc w:val="left"/>
      <w:pPr>
        <w:ind w:left="720" w:hanging="720"/>
      </w:pPr>
    </w:lvl>
    <w:lvl w:ilvl="2">
      <w:start w:val="1"/>
      <w:numFmt w:val="decimal"/>
      <w:pStyle w:val="3TIT"/>
      <w:lvlText w:val="%1.%2.%3"/>
      <w:lvlJc w:val="left"/>
      <w:pPr>
        <w:ind w:left="720" w:hanging="720"/>
      </w:pPr>
      <w:rPr>
        <w:sz w:val="24"/>
        <w:szCs w:val="24"/>
      </w:rPr>
    </w:lvl>
    <w:lvl w:ilvl="3">
      <w:start w:val="1"/>
      <w:numFmt w:val="decimal"/>
      <w:pStyle w:val="4TIT"/>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15:restartNumberingAfterBreak="0">
    <w:nsid w:val="6756264F"/>
    <w:multiLevelType w:val="hybridMultilevel"/>
    <w:tmpl w:val="98961B34"/>
    <w:lvl w:ilvl="0" w:tplc="070242FC">
      <w:start w:val="1"/>
      <w:numFmt w:val="bullet"/>
      <w:pStyle w:val="PONTO"/>
      <w:lvlText w:val=""/>
      <w:lvlJc w:val="left"/>
      <w:pPr>
        <w:ind w:left="643" w:hanging="360"/>
      </w:pPr>
      <w:rPr>
        <w:rFonts w:ascii="Symbol" w:hAnsi="Symbol" w:hint="default"/>
      </w:rPr>
    </w:lvl>
    <w:lvl w:ilvl="1" w:tplc="1D9C6C08">
      <w:start w:val="1"/>
      <w:numFmt w:val="bullet"/>
      <w:pStyle w:val="PONTO2"/>
      <w:lvlText w:val="o"/>
      <w:lvlJc w:val="left"/>
      <w:pPr>
        <w:ind w:left="1352"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D3D18BA"/>
    <w:multiLevelType w:val="hybridMultilevel"/>
    <w:tmpl w:val="B762C150"/>
    <w:lvl w:ilvl="0" w:tplc="BCBAD5B4">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10"/>
  </w:num>
  <w:num w:numId="2">
    <w:abstractNumId w:val="11"/>
  </w:num>
  <w:num w:numId="3">
    <w:abstractNumId w:val="6"/>
  </w:num>
  <w:num w:numId="4">
    <w:abstractNumId w:val="4"/>
  </w:num>
  <w:num w:numId="5">
    <w:abstractNumId w:val="4"/>
  </w:num>
  <w:num w:numId="6">
    <w:abstractNumId w:val="4"/>
  </w:num>
  <w:num w:numId="7">
    <w:abstractNumId w:val="4"/>
  </w:num>
  <w:num w:numId="8">
    <w:abstractNumId w:val="4"/>
  </w:num>
  <w:num w:numId="9">
    <w:abstractNumId w:val="4"/>
  </w:num>
  <w:num w:numId="10">
    <w:abstractNumId w:val="11"/>
  </w:num>
  <w:num w:numId="11">
    <w:abstractNumId w:val="12"/>
  </w:num>
  <w:num w:numId="12">
    <w:abstractNumId w:val="3"/>
  </w:num>
  <w:num w:numId="13">
    <w:abstractNumId w:val="1"/>
  </w:num>
  <w:num w:numId="14">
    <w:abstractNumId w:val="2"/>
  </w:num>
  <w:num w:numId="15">
    <w:abstractNumId w:val="7"/>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0"/>
  </w:num>
  <w:num w:numId="26">
    <w:abstractNumId w:val="8"/>
  </w:num>
  <w:num w:numId="27">
    <w:abstractNumId w:val="9"/>
  </w:num>
  <w:num w:numId="28">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2"/>
    <w:rsid w:val="000004D3"/>
    <w:rsid w:val="00001266"/>
    <w:rsid w:val="00001749"/>
    <w:rsid w:val="00001D59"/>
    <w:rsid w:val="00002793"/>
    <w:rsid w:val="000029D7"/>
    <w:rsid w:val="00003404"/>
    <w:rsid w:val="0000346D"/>
    <w:rsid w:val="000078B0"/>
    <w:rsid w:val="00007C6F"/>
    <w:rsid w:val="00010606"/>
    <w:rsid w:val="00011D84"/>
    <w:rsid w:val="00013CA3"/>
    <w:rsid w:val="00013E2B"/>
    <w:rsid w:val="00015451"/>
    <w:rsid w:val="000162F3"/>
    <w:rsid w:val="00017151"/>
    <w:rsid w:val="00021730"/>
    <w:rsid w:val="00022016"/>
    <w:rsid w:val="0002222F"/>
    <w:rsid w:val="000224E0"/>
    <w:rsid w:val="000238FB"/>
    <w:rsid w:val="00023FB7"/>
    <w:rsid w:val="00024161"/>
    <w:rsid w:val="000241F7"/>
    <w:rsid w:val="000247E6"/>
    <w:rsid w:val="000256C5"/>
    <w:rsid w:val="0002626F"/>
    <w:rsid w:val="000278DC"/>
    <w:rsid w:val="000308B7"/>
    <w:rsid w:val="00030B8F"/>
    <w:rsid w:val="00032BAA"/>
    <w:rsid w:val="00032E94"/>
    <w:rsid w:val="0003324F"/>
    <w:rsid w:val="000334A3"/>
    <w:rsid w:val="00033AC3"/>
    <w:rsid w:val="0003509F"/>
    <w:rsid w:val="00036834"/>
    <w:rsid w:val="000406F5"/>
    <w:rsid w:val="0004070E"/>
    <w:rsid w:val="0004083E"/>
    <w:rsid w:val="00041D9D"/>
    <w:rsid w:val="00042852"/>
    <w:rsid w:val="00042992"/>
    <w:rsid w:val="00043756"/>
    <w:rsid w:val="00043F5A"/>
    <w:rsid w:val="000447A6"/>
    <w:rsid w:val="00045588"/>
    <w:rsid w:val="000459E2"/>
    <w:rsid w:val="00045AE1"/>
    <w:rsid w:val="000462AB"/>
    <w:rsid w:val="00046399"/>
    <w:rsid w:val="000509CA"/>
    <w:rsid w:val="00050EF1"/>
    <w:rsid w:val="000512FC"/>
    <w:rsid w:val="00054494"/>
    <w:rsid w:val="000546D6"/>
    <w:rsid w:val="0005609C"/>
    <w:rsid w:val="00056FF6"/>
    <w:rsid w:val="000577DE"/>
    <w:rsid w:val="00060099"/>
    <w:rsid w:val="00060555"/>
    <w:rsid w:val="000639FE"/>
    <w:rsid w:val="00064369"/>
    <w:rsid w:val="000645E4"/>
    <w:rsid w:val="00070B9B"/>
    <w:rsid w:val="000715EE"/>
    <w:rsid w:val="000727CE"/>
    <w:rsid w:val="00072BD3"/>
    <w:rsid w:val="000732A6"/>
    <w:rsid w:val="00074557"/>
    <w:rsid w:val="00074969"/>
    <w:rsid w:val="00075785"/>
    <w:rsid w:val="00076071"/>
    <w:rsid w:val="00076CA0"/>
    <w:rsid w:val="00077E72"/>
    <w:rsid w:val="0008239A"/>
    <w:rsid w:val="00082FEC"/>
    <w:rsid w:val="00083C99"/>
    <w:rsid w:val="0008486A"/>
    <w:rsid w:val="00085B2E"/>
    <w:rsid w:val="00086469"/>
    <w:rsid w:val="000877FC"/>
    <w:rsid w:val="0009026E"/>
    <w:rsid w:val="00092531"/>
    <w:rsid w:val="00094774"/>
    <w:rsid w:val="000951B5"/>
    <w:rsid w:val="0009548E"/>
    <w:rsid w:val="0009564E"/>
    <w:rsid w:val="00095DE0"/>
    <w:rsid w:val="00096B72"/>
    <w:rsid w:val="00097304"/>
    <w:rsid w:val="00097725"/>
    <w:rsid w:val="000979AA"/>
    <w:rsid w:val="000A11DB"/>
    <w:rsid w:val="000A2D60"/>
    <w:rsid w:val="000A3675"/>
    <w:rsid w:val="000A3B14"/>
    <w:rsid w:val="000A3FF3"/>
    <w:rsid w:val="000A4609"/>
    <w:rsid w:val="000A4D50"/>
    <w:rsid w:val="000A5878"/>
    <w:rsid w:val="000A63B2"/>
    <w:rsid w:val="000A786D"/>
    <w:rsid w:val="000B0482"/>
    <w:rsid w:val="000B0E3E"/>
    <w:rsid w:val="000B48E7"/>
    <w:rsid w:val="000B5B28"/>
    <w:rsid w:val="000B5F85"/>
    <w:rsid w:val="000B6043"/>
    <w:rsid w:val="000B6EA1"/>
    <w:rsid w:val="000B7921"/>
    <w:rsid w:val="000B7D28"/>
    <w:rsid w:val="000C3403"/>
    <w:rsid w:val="000C452D"/>
    <w:rsid w:val="000C4736"/>
    <w:rsid w:val="000C6859"/>
    <w:rsid w:val="000D3B04"/>
    <w:rsid w:val="000D4FF5"/>
    <w:rsid w:val="000D68AE"/>
    <w:rsid w:val="000D6B77"/>
    <w:rsid w:val="000D7677"/>
    <w:rsid w:val="000D7C15"/>
    <w:rsid w:val="000E17FB"/>
    <w:rsid w:val="000E1C95"/>
    <w:rsid w:val="000E214B"/>
    <w:rsid w:val="000E2FEA"/>
    <w:rsid w:val="000E3DBB"/>
    <w:rsid w:val="000E41FF"/>
    <w:rsid w:val="000E5608"/>
    <w:rsid w:val="000E5C87"/>
    <w:rsid w:val="000F0756"/>
    <w:rsid w:val="000F0D3E"/>
    <w:rsid w:val="000F1FE0"/>
    <w:rsid w:val="000F27BF"/>
    <w:rsid w:val="000F2E21"/>
    <w:rsid w:val="000F2E90"/>
    <w:rsid w:val="000F3C1D"/>
    <w:rsid w:val="000F59AF"/>
    <w:rsid w:val="000F5EF0"/>
    <w:rsid w:val="000F75D5"/>
    <w:rsid w:val="000F7E33"/>
    <w:rsid w:val="001008DA"/>
    <w:rsid w:val="00100D0A"/>
    <w:rsid w:val="001016C6"/>
    <w:rsid w:val="00102CA4"/>
    <w:rsid w:val="0010325E"/>
    <w:rsid w:val="001032A4"/>
    <w:rsid w:val="00103C41"/>
    <w:rsid w:val="001071CD"/>
    <w:rsid w:val="00110517"/>
    <w:rsid w:val="00111CD4"/>
    <w:rsid w:val="001129EB"/>
    <w:rsid w:val="001155ED"/>
    <w:rsid w:val="00115C48"/>
    <w:rsid w:val="00116C1F"/>
    <w:rsid w:val="00117ECE"/>
    <w:rsid w:val="001201D8"/>
    <w:rsid w:val="001202BD"/>
    <w:rsid w:val="00121086"/>
    <w:rsid w:val="00121F0B"/>
    <w:rsid w:val="001251DA"/>
    <w:rsid w:val="00127464"/>
    <w:rsid w:val="00127EA5"/>
    <w:rsid w:val="0013061A"/>
    <w:rsid w:val="001313BB"/>
    <w:rsid w:val="0013150A"/>
    <w:rsid w:val="001320AD"/>
    <w:rsid w:val="0013311B"/>
    <w:rsid w:val="0013441B"/>
    <w:rsid w:val="00134FF9"/>
    <w:rsid w:val="0013628E"/>
    <w:rsid w:val="0013652A"/>
    <w:rsid w:val="00136C68"/>
    <w:rsid w:val="00136CC6"/>
    <w:rsid w:val="00136E79"/>
    <w:rsid w:val="0014168B"/>
    <w:rsid w:val="00142184"/>
    <w:rsid w:val="00143613"/>
    <w:rsid w:val="00143C13"/>
    <w:rsid w:val="0014621B"/>
    <w:rsid w:val="001518B7"/>
    <w:rsid w:val="001519CB"/>
    <w:rsid w:val="001527C0"/>
    <w:rsid w:val="00153D7B"/>
    <w:rsid w:val="001550B1"/>
    <w:rsid w:val="00155456"/>
    <w:rsid w:val="001556E3"/>
    <w:rsid w:val="00155F82"/>
    <w:rsid w:val="00157B7F"/>
    <w:rsid w:val="00160B20"/>
    <w:rsid w:val="001614AC"/>
    <w:rsid w:val="001617C0"/>
    <w:rsid w:val="001617DA"/>
    <w:rsid w:val="00161CE8"/>
    <w:rsid w:val="00161F5A"/>
    <w:rsid w:val="0016334C"/>
    <w:rsid w:val="00164D3F"/>
    <w:rsid w:val="00164F59"/>
    <w:rsid w:val="00165051"/>
    <w:rsid w:val="00166C9C"/>
    <w:rsid w:val="00167D7F"/>
    <w:rsid w:val="0017022F"/>
    <w:rsid w:val="00170B2F"/>
    <w:rsid w:val="001714C9"/>
    <w:rsid w:val="00172036"/>
    <w:rsid w:val="00173795"/>
    <w:rsid w:val="00173A1B"/>
    <w:rsid w:val="00173D07"/>
    <w:rsid w:val="00174D60"/>
    <w:rsid w:val="001754F3"/>
    <w:rsid w:val="00175F46"/>
    <w:rsid w:val="00176E7F"/>
    <w:rsid w:val="00176F51"/>
    <w:rsid w:val="00176F66"/>
    <w:rsid w:val="00177B2C"/>
    <w:rsid w:val="00181385"/>
    <w:rsid w:val="00181B3A"/>
    <w:rsid w:val="001822F3"/>
    <w:rsid w:val="001829AC"/>
    <w:rsid w:val="00184962"/>
    <w:rsid w:val="00185D1A"/>
    <w:rsid w:val="00186A99"/>
    <w:rsid w:val="00186AE5"/>
    <w:rsid w:val="001878D2"/>
    <w:rsid w:val="001905C0"/>
    <w:rsid w:val="00192208"/>
    <w:rsid w:val="0019311A"/>
    <w:rsid w:val="00193638"/>
    <w:rsid w:val="00195360"/>
    <w:rsid w:val="001958BA"/>
    <w:rsid w:val="00197B65"/>
    <w:rsid w:val="001A0481"/>
    <w:rsid w:val="001A0F2F"/>
    <w:rsid w:val="001A15F2"/>
    <w:rsid w:val="001A2774"/>
    <w:rsid w:val="001A2840"/>
    <w:rsid w:val="001A4DE4"/>
    <w:rsid w:val="001A4FA0"/>
    <w:rsid w:val="001A5714"/>
    <w:rsid w:val="001A5804"/>
    <w:rsid w:val="001A58EB"/>
    <w:rsid w:val="001A59D5"/>
    <w:rsid w:val="001B1CA1"/>
    <w:rsid w:val="001B29C3"/>
    <w:rsid w:val="001B2C71"/>
    <w:rsid w:val="001B4999"/>
    <w:rsid w:val="001B5177"/>
    <w:rsid w:val="001B622B"/>
    <w:rsid w:val="001B778E"/>
    <w:rsid w:val="001C30B3"/>
    <w:rsid w:val="001C3251"/>
    <w:rsid w:val="001C41C9"/>
    <w:rsid w:val="001C4F0D"/>
    <w:rsid w:val="001C599C"/>
    <w:rsid w:val="001C6894"/>
    <w:rsid w:val="001C7052"/>
    <w:rsid w:val="001C718F"/>
    <w:rsid w:val="001C754A"/>
    <w:rsid w:val="001C7FD8"/>
    <w:rsid w:val="001D02E7"/>
    <w:rsid w:val="001D1BA4"/>
    <w:rsid w:val="001D43C2"/>
    <w:rsid w:val="001D49C1"/>
    <w:rsid w:val="001D4F02"/>
    <w:rsid w:val="001D637C"/>
    <w:rsid w:val="001D6677"/>
    <w:rsid w:val="001D70BF"/>
    <w:rsid w:val="001E03AB"/>
    <w:rsid w:val="001E10C8"/>
    <w:rsid w:val="001E1265"/>
    <w:rsid w:val="001E1CB9"/>
    <w:rsid w:val="001E2D56"/>
    <w:rsid w:val="001E2E6D"/>
    <w:rsid w:val="001E65C4"/>
    <w:rsid w:val="001E688D"/>
    <w:rsid w:val="001E7B8D"/>
    <w:rsid w:val="001F11C8"/>
    <w:rsid w:val="001F1489"/>
    <w:rsid w:val="001F3400"/>
    <w:rsid w:val="001F34E4"/>
    <w:rsid w:val="001F54F3"/>
    <w:rsid w:val="001F5701"/>
    <w:rsid w:val="00200374"/>
    <w:rsid w:val="002051E6"/>
    <w:rsid w:val="0020620D"/>
    <w:rsid w:val="002079A6"/>
    <w:rsid w:val="0021144C"/>
    <w:rsid w:val="00211E27"/>
    <w:rsid w:val="00212A8A"/>
    <w:rsid w:val="00212C1F"/>
    <w:rsid w:val="00214A65"/>
    <w:rsid w:val="002151A7"/>
    <w:rsid w:val="002160E6"/>
    <w:rsid w:val="00216975"/>
    <w:rsid w:val="00220AF4"/>
    <w:rsid w:val="002212DF"/>
    <w:rsid w:val="002217BC"/>
    <w:rsid w:val="002229B7"/>
    <w:rsid w:val="00225515"/>
    <w:rsid w:val="00227512"/>
    <w:rsid w:val="00227FB3"/>
    <w:rsid w:val="00231292"/>
    <w:rsid w:val="00231644"/>
    <w:rsid w:val="0023278D"/>
    <w:rsid w:val="00232891"/>
    <w:rsid w:val="00235F48"/>
    <w:rsid w:val="002369EC"/>
    <w:rsid w:val="002375BE"/>
    <w:rsid w:val="00237954"/>
    <w:rsid w:val="0024112F"/>
    <w:rsid w:val="00241393"/>
    <w:rsid w:val="00241E8A"/>
    <w:rsid w:val="002425A3"/>
    <w:rsid w:val="00243398"/>
    <w:rsid w:val="00245221"/>
    <w:rsid w:val="00247C98"/>
    <w:rsid w:val="00250189"/>
    <w:rsid w:val="00250532"/>
    <w:rsid w:val="002517F4"/>
    <w:rsid w:val="0025241E"/>
    <w:rsid w:val="00252821"/>
    <w:rsid w:val="00253596"/>
    <w:rsid w:val="00253933"/>
    <w:rsid w:val="00254A0E"/>
    <w:rsid w:val="00255799"/>
    <w:rsid w:val="00255993"/>
    <w:rsid w:val="002605CF"/>
    <w:rsid w:val="00263957"/>
    <w:rsid w:val="002640D3"/>
    <w:rsid w:val="002677B4"/>
    <w:rsid w:val="00270484"/>
    <w:rsid w:val="00271DB0"/>
    <w:rsid w:val="0027329B"/>
    <w:rsid w:val="0027431C"/>
    <w:rsid w:val="00275403"/>
    <w:rsid w:val="00275C33"/>
    <w:rsid w:val="0027641D"/>
    <w:rsid w:val="002815E3"/>
    <w:rsid w:val="00282747"/>
    <w:rsid w:val="002827D4"/>
    <w:rsid w:val="002833A2"/>
    <w:rsid w:val="00283656"/>
    <w:rsid w:val="00283DB1"/>
    <w:rsid w:val="002845E8"/>
    <w:rsid w:val="0028582A"/>
    <w:rsid w:val="0028625F"/>
    <w:rsid w:val="00287FBD"/>
    <w:rsid w:val="0029279A"/>
    <w:rsid w:val="00293639"/>
    <w:rsid w:val="002954EA"/>
    <w:rsid w:val="00295A18"/>
    <w:rsid w:val="00296564"/>
    <w:rsid w:val="0029690F"/>
    <w:rsid w:val="00296D05"/>
    <w:rsid w:val="00296F21"/>
    <w:rsid w:val="002A023B"/>
    <w:rsid w:val="002A032F"/>
    <w:rsid w:val="002A117B"/>
    <w:rsid w:val="002A3AD4"/>
    <w:rsid w:val="002A69F0"/>
    <w:rsid w:val="002A7D46"/>
    <w:rsid w:val="002B2193"/>
    <w:rsid w:val="002B286B"/>
    <w:rsid w:val="002B2C4E"/>
    <w:rsid w:val="002B3A3A"/>
    <w:rsid w:val="002B7A75"/>
    <w:rsid w:val="002B7D31"/>
    <w:rsid w:val="002C06F1"/>
    <w:rsid w:val="002C1124"/>
    <w:rsid w:val="002C1CBE"/>
    <w:rsid w:val="002C2619"/>
    <w:rsid w:val="002C3ED7"/>
    <w:rsid w:val="002C460C"/>
    <w:rsid w:val="002C4B6F"/>
    <w:rsid w:val="002C5E44"/>
    <w:rsid w:val="002C6026"/>
    <w:rsid w:val="002C67A5"/>
    <w:rsid w:val="002C6FC2"/>
    <w:rsid w:val="002C7F77"/>
    <w:rsid w:val="002D072B"/>
    <w:rsid w:val="002D38F1"/>
    <w:rsid w:val="002D431C"/>
    <w:rsid w:val="002D448F"/>
    <w:rsid w:val="002D60E2"/>
    <w:rsid w:val="002D66AE"/>
    <w:rsid w:val="002E0C53"/>
    <w:rsid w:val="002E26A7"/>
    <w:rsid w:val="002E30F9"/>
    <w:rsid w:val="002E411D"/>
    <w:rsid w:val="002E5265"/>
    <w:rsid w:val="002E5C00"/>
    <w:rsid w:val="002E7730"/>
    <w:rsid w:val="002E78F8"/>
    <w:rsid w:val="002E7BEC"/>
    <w:rsid w:val="002F0931"/>
    <w:rsid w:val="002F1406"/>
    <w:rsid w:val="002F198E"/>
    <w:rsid w:val="002F1A24"/>
    <w:rsid w:val="002F2B07"/>
    <w:rsid w:val="002F3283"/>
    <w:rsid w:val="002F3EC1"/>
    <w:rsid w:val="002F6D54"/>
    <w:rsid w:val="00300CA2"/>
    <w:rsid w:val="00301532"/>
    <w:rsid w:val="003040FA"/>
    <w:rsid w:val="00306FA9"/>
    <w:rsid w:val="0030721F"/>
    <w:rsid w:val="00307592"/>
    <w:rsid w:val="00310D4D"/>
    <w:rsid w:val="003116F4"/>
    <w:rsid w:val="003122CD"/>
    <w:rsid w:val="00314049"/>
    <w:rsid w:val="003146A2"/>
    <w:rsid w:val="00314AD0"/>
    <w:rsid w:val="00315038"/>
    <w:rsid w:val="00317455"/>
    <w:rsid w:val="003174F6"/>
    <w:rsid w:val="00317513"/>
    <w:rsid w:val="0031757A"/>
    <w:rsid w:val="00317E5B"/>
    <w:rsid w:val="00320AE2"/>
    <w:rsid w:val="003225C6"/>
    <w:rsid w:val="00323740"/>
    <w:rsid w:val="003237F6"/>
    <w:rsid w:val="00325BC8"/>
    <w:rsid w:val="00326019"/>
    <w:rsid w:val="0032697B"/>
    <w:rsid w:val="003277B5"/>
    <w:rsid w:val="00330A8D"/>
    <w:rsid w:val="003312DE"/>
    <w:rsid w:val="00333734"/>
    <w:rsid w:val="00335743"/>
    <w:rsid w:val="00335C31"/>
    <w:rsid w:val="00336FB6"/>
    <w:rsid w:val="003379FB"/>
    <w:rsid w:val="00337D3D"/>
    <w:rsid w:val="003443EB"/>
    <w:rsid w:val="0034456D"/>
    <w:rsid w:val="00344665"/>
    <w:rsid w:val="003447FD"/>
    <w:rsid w:val="00350380"/>
    <w:rsid w:val="00350CC6"/>
    <w:rsid w:val="00350F62"/>
    <w:rsid w:val="003515A7"/>
    <w:rsid w:val="00351D69"/>
    <w:rsid w:val="00351FB3"/>
    <w:rsid w:val="00355A3F"/>
    <w:rsid w:val="0035691A"/>
    <w:rsid w:val="00356C05"/>
    <w:rsid w:val="00360376"/>
    <w:rsid w:val="00361FE0"/>
    <w:rsid w:val="0036350B"/>
    <w:rsid w:val="00364E73"/>
    <w:rsid w:val="00366D94"/>
    <w:rsid w:val="00367DCF"/>
    <w:rsid w:val="00370B37"/>
    <w:rsid w:val="00370D1C"/>
    <w:rsid w:val="00371BBA"/>
    <w:rsid w:val="003724BC"/>
    <w:rsid w:val="00372D2B"/>
    <w:rsid w:val="00374592"/>
    <w:rsid w:val="00374C17"/>
    <w:rsid w:val="00375724"/>
    <w:rsid w:val="00377542"/>
    <w:rsid w:val="003814DC"/>
    <w:rsid w:val="00382035"/>
    <w:rsid w:val="00382A74"/>
    <w:rsid w:val="00383237"/>
    <w:rsid w:val="00383751"/>
    <w:rsid w:val="0038411A"/>
    <w:rsid w:val="00384859"/>
    <w:rsid w:val="00384E19"/>
    <w:rsid w:val="00385962"/>
    <w:rsid w:val="00385E91"/>
    <w:rsid w:val="00386C87"/>
    <w:rsid w:val="003877EB"/>
    <w:rsid w:val="00387E37"/>
    <w:rsid w:val="00390862"/>
    <w:rsid w:val="00391408"/>
    <w:rsid w:val="00391EAB"/>
    <w:rsid w:val="00393365"/>
    <w:rsid w:val="00393B93"/>
    <w:rsid w:val="00393E5F"/>
    <w:rsid w:val="00394020"/>
    <w:rsid w:val="00395B39"/>
    <w:rsid w:val="003964C5"/>
    <w:rsid w:val="00397D61"/>
    <w:rsid w:val="003A00C2"/>
    <w:rsid w:val="003A0679"/>
    <w:rsid w:val="003A06D9"/>
    <w:rsid w:val="003A11BE"/>
    <w:rsid w:val="003A327A"/>
    <w:rsid w:val="003A3A58"/>
    <w:rsid w:val="003A42E6"/>
    <w:rsid w:val="003A4645"/>
    <w:rsid w:val="003A5C14"/>
    <w:rsid w:val="003A663F"/>
    <w:rsid w:val="003A7772"/>
    <w:rsid w:val="003B0B2E"/>
    <w:rsid w:val="003B15E4"/>
    <w:rsid w:val="003B1836"/>
    <w:rsid w:val="003B1B9A"/>
    <w:rsid w:val="003B31B4"/>
    <w:rsid w:val="003B5395"/>
    <w:rsid w:val="003B562F"/>
    <w:rsid w:val="003C04B4"/>
    <w:rsid w:val="003C051A"/>
    <w:rsid w:val="003C1AAB"/>
    <w:rsid w:val="003C4194"/>
    <w:rsid w:val="003C4725"/>
    <w:rsid w:val="003C4741"/>
    <w:rsid w:val="003C4B0D"/>
    <w:rsid w:val="003C7EFD"/>
    <w:rsid w:val="003D012D"/>
    <w:rsid w:val="003D2328"/>
    <w:rsid w:val="003D3995"/>
    <w:rsid w:val="003D3ABA"/>
    <w:rsid w:val="003D4950"/>
    <w:rsid w:val="003D4ACC"/>
    <w:rsid w:val="003D562C"/>
    <w:rsid w:val="003D5EB7"/>
    <w:rsid w:val="003D5FE2"/>
    <w:rsid w:val="003D7F24"/>
    <w:rsid w:val="003D7FCA"/>
    <w:rsid w:val="003E02DA"/>
    <w:rsid w:val="003E27B3"/>
    <w:rsid w:val="003E3996"/>
    <w:rsid w:val="003E5617"/>
    <w:rsid w:val="003E6421"/>
    <w:rsid w:val="003F3234"/>
    <w:rsid w:val="003F5C03"/>
    <w:rsid w:val="003F7215"/>
    <w:rsid w:val="003F7718"/>
    <w:rsid w:val="003F7A66"/>
    <w:rsid w:val="0040060B"/>
    <w:rsid w:val="00401F52"/>
    <w:rsid w:val="004023A1"/>
    <w:rsid w:val="00402BA7"/>
    <w:rsid w:val="00403913"/>
    <w:rsid w:val="00403ECA"/>
    <w:rsid w:val="00404B4A"/>
    <w:rsid w:val="00405D9C"/>
    <w:rsid w:val="00410D44"/>
    <w:rsid w:val="00412CD6"/>
    <w:rsid w:val="00414024"/>
    <w:rsid w:val="00414138"/>
    <w:rsid w:val="00414452"/>
    <w:rsid w:val="004149AD"/>
    <w:rsid w:val="00416721"/>
    <w:rsid w:val="00416D43"/>
    <w:rsid w:val="0041795E"/>
    <w:rsid w:val="00420A02"/>
    <w:rsid w:val="00421CFF"/>
    <w:rsid w:val="00421F89"/>
    <w:rsid w:val="00422900"/>
    <w:rsid w:val="00422F31"/>
    <w:rsid w:val="00423D2F"/>
    <w:rsid w:val="004248B7"/>
    <w:rsid w:val="00426B54"/>
    <w:rsid w:val="00426C20"/>
    <w:rsid w:val="00427534"/>
    <w:rsid w:val="004302B5"/>
    <w:rsid w:val="00432274"/>
    <w:rsid w:val="004333A5"/>
    <w:rsid w:val="004334F8"/>
    <w:rsid w:val="00436DAB"/>
    <w:rsid w:val="00436DAD"/>
    <w:rsid w:val="00437123"/>
    <w:rsid w:val="0043766D"/>
    <w:rsid w:val="00441C37"/>
    <w:rsid w:val="00442F9C"/>
    <w:rsid w:val="00443BDB"/>
    <w:rsid w:val="00444F65"/>
    <w:rsid w:val="004453AF"/>
    <w:rsid w:val="004457FC"/>
    <w:rsid w:val="004460CB"/>
    <w:rsid w:val="004462F8"/>
    <w:rsid w:val="00446CC3"/>
    <w:rsid w:val="00446FC4"/>
    <w:rsid w:val="00447042"/>
    <w:rsid w:val="004473FA"/>
    <w:rsid w:val="0044746D"/>
    <w:rsid w:val="004478CC"/>
    <w:rsid w:val="00451CA4"/>
    <w:rsid w:val="00451DEA"/>
    <w:rsid w:val="00452BC5"/>
    <w:rsid w:val="00452FE4"/>
    <w:rsid w:val="004533E6"/>
    <w:rsid w:val="00453A4D"/>
    <w:rsid w:val="004559E2"/>
    <w:rsid w:val="00455E4A"/>
    <w:rsid w:val="0045639C"/>
    <w:rsid w:val="004567BD"/>
    <w:rsid w:val="00456F08"/>
    <w:rsid w:val="00457E29"/>
    <w:rsid w:val="00460145"/>
    <w:rsid w:val="00460600"/>
    <w:rsid w:val="00461F16"/>
    <w:rsid w:val="00461F9B"/>
    <w:rsid w:val="00462E2D"/>
    <w:rsid w:val="00464DE1"/>
    <w:rsid w:val="004654E7"/>
    <w:rsid w:val="0046576C"/>
    <w:rsid w:val="00465EB5"/>
    <w:rsid w:val="0046639A"/>
    <w:rsid w:val="004669D4"/>
    <w:rsid w:val="00467BAF"/>
    <w:rsid w:val="004700C3"/>
    <w:rsid w:val="00470F69"/>
    <w:rsid w:val="00470F71"/>
    <w:rsid w:val="00471609"/>
    <w:rsid w:val="004724AD"/>
    <w:rsid w:val="00473CCA"/>
    <w:rsid w:val="00474000"/>
    <w:rsid w:val="00474300"/>
    <w:rsid w:val="00474B72"/>
    <w:rsid w:val="004764DE"/>
    <w:rsid w:val="004771FB"/>
    <w:rsid w:val="00477B66"/>
    <w:rsid w:val="00477D79"/>
    <w:rsid w:val="0048025A"/>
    <w:rsid w:val="00481D62"/>
    <w:rsid w:val="00482E53"/>
    <w:rsid w:val="00482F8E"/>
    <w:rsid w:val="00485585"/>
    <w:rsid w:val="00485949"/>
    <w:rsid w:val="00487EEA"/>
    <w:rsid w:val="00490E54"/>
    <w:rsid w:val="00493423"/>
    <w:rsid w:val="00494500"/>
    <w:rsid w:val="004949DE"/>
    <w:rsid w:val="00496FE1"/>
    <w:rsid w:val="004975CF"/>
    <w:rsid w:val="004A036E"/>
    <w:rsid w:val="004A32AD"/>
    <w:rsid w:val="004A4AAD"/>
    <w:rsid w:val="004A4E89"/>
    <w:rsid w:val="004A5C34"/>
    <w:rsid w:val="004A5EC8"/>
    <w:rsid w:val="004A6E30"/>
    <w:rsid w:val="004A7430"/>
    <w:rsid w:val="004B1A8E"/>
    <w:rsid w:val="004B1EE2"/>
    <w:rsid w:val="004B21BF"/>
    <w:rsid w:val="004B24AB"/>
    <w:rsid w:val="004B2B63"/>
    <w:rsid w:val="004B2F3E"/>
    <w:rsid w:val="004B3255"/>
    <w:rsid w:val="004B33A8"/>
    <w:rsid w:val="004B416A"/>
    <w:rsid w:val="004B4F26"/>
    <w:rsid w:val="004B543E"/>
    <w:rsid w:val="004B5E2B"/>
    <w:rsid w:val="004B698C"/>
    <w:rsid w:val="004B6F88"/>
    <w:rsid w:val="004B6FD1"/>
    <w:rsid w:val="004B7360"/>
    <w:rsid w:val="004C04DE"/>
    <w:rsid w:val="004C06EC"/>
    <w:rsid w:val="004C120A"/>
    <w:rsid w:val="004C1E02"/>
    <w:rsid w:val="004C225A"/>
    <w:rsid w:val="004C42A6"/>
    <w:rsid w:val="004C5244"/>
    <w:rsid w:val="004C5DB4"/>
    <w:rsid w:val="004C6AB6"/>
    <w:rsid w:val="004C7223"/>
    <w:rsid w:val="004C74A7"/>
    <w:rsid w:val="004C75A1"/>
    <w:rsid w:val="004C77CC"/>
    <w:rsid w:val="004C7D78"/>
    <w:rsid w:val="004D0003"/>
    <w:rsid w:val="004D011D"/>
    <w:rsid w:val="004D1482"/>
    <w:rsid w:val="004D219C"/>
    <w:rsid w:val="004D2472"/>
    <w:rsid w:val="004D2933"/>
    <w:rsid w:val="004D2B72"/>
    <w:rsid w:val="004D2E36"/>
    <w:rsid w:val="004D5066"/>
    <w:rsid w:val="004D53D5"/>
    <w:rsid w:val="004D5521"/>
    <w:rsid w:val="004D5828"/>
    <w:rsid w:val="004D67FD"/>
    <w:rsid w:val="004D724B"/>
    <w:rsid w:val="004D7274"/>
    <w:rsid w:val="004D742A"/>
    <w:rsid w:val="004D74D7"/>
    <w:rsid w:val="004D789E"/>
    <w:rsid w:val="004D7CE5"/>
    <w:rsid w:val="004E1FBB"/>
    <w:rsid w:val="004E2CF8"/>
    <w:rsid w:val="004E469C"/>
    <w:rsid w:val="004E4734"/>
    <w:rsid w:val="004E534F"/>
    <w:rsid w:val="004E5D18"/>
    <w:rsid w:val="004E5D64"/>
    <w:rsid w:val="004E6E73"/>
    <w:rsid w:val="004E72F6"/>
    <w:rsid w:val="004E740F"/>
    <w:rsid w:val="004F0B4B"/>
    <w:rsid w:val="004F123D"/>
    <w:rsid w:val="004F5180"/>
    <w:rsid w:val="004F5D5C"/>
    <w:rsid w:val="004F5F5E"/>
    <w:rsid w:val="004F70AD"/>
    <w:rsid w:val="004F76FF"/>
    <w:rsid w:val="0050055D"/>
    <w:rsid w:val="005005BF"/>
    <w:rsid w:val="00500BB9"/>
    <w:rsid w:val="005019BF"/>
    <w:rsid w:val="0050312E"/>
    <w:rsid w:val="005041B3"/>
    <w:rsid w:val="005077C9"/>
    <w:rsid w:val="00510442"/>
    <w:rsid w:val="0051216F"/>
    <w:rsid w:val="00512273"/>
    <w:rsid w:val="00512A33"/>
    <w:rsid w:val="005139E2"/>
    <w:rsid w:val="00515143"/>
    <w:rsid w:val="00517CAF"/>
    <w:rsid w:val="00520238"/>
    <w:rsid w:val="00520639"/>
    <w:rsid w:val="00520B0F"/>
    <w:rsid w:val="00522F35"/>
    <w:rsid w:val="005231BD"/>
    <w:rsid w:val="00523443"/>
    <w:rsid w:val="00523E4A"/>
    <w:rsid w:val="00524E8B"/>
    <w:rsid w:val="00525ADD"/>
    <w:rsid w:val="005260D5"/>
    <w:rsid w:val="00526DB6"/>
    <w:rsid w:val="00527921"/>
    <w:rsid w:val="00527D5C"/>
    <w:rsid w:val="00530B82"/>
    <w:rsid w:val="00530FE2"/>
    <w:rsid w:val="00531A51"/>
    <w:rsid w:val="00531F88"/>
    <w:rsid w:val="00533255"/>
    <w:rsid w:val="005352C2"/>
    <w:rsid w:val="00540392"/>
    <w:rsid w:val="00541A95"/>
    <w:rsid w:val="0054266D"/>
    <w:rsid w:val="00543AC2"/>
    <w:rsid w:val="00545F21"/>
    <w:rsid w:val="00545F4A"/>
    <w:rsid w:val="005466A4"/>
    <w:rsid w:val="0054686B"/>
    <w:rsid w:val="00546D40"/>
    <w:rsid w:val="00552922"/>
    <w:rsid w:val="00553182"/>
    <w:rsid w:val="00553877"/>
    <w:rsid w:val="005547B8"/>
    <w:rsid w:val="00554C7B"/>
    <w:rsid w:val="00555B4A"/>
    <w:rsid w:val="00556043"/>
    <w:rsid w:val="005560BF"/>
    <w:rsid w:val="005562AF"/>
    <w:rsid w:val="00557B2F"/>
    <w:rsid w:val="00557D14"/>
    <w:rsid w:val="00562CF0"/>
    <w:rsid w:val="00563CD5"/>
    <w:rsid w:val="00566C49"/>
    <w:rsid w:val="005703E8"/>
    <w:rsid w:val="00570818"/>
    <w:rsid w:val="0057281C"/>
    <w:rsid w:val="00573C8A"/>
    <w:rsid w:val="00573E7E"/>
    <w:rsid w:val="00574164"/>
    <w:rsid w:val="00575A1F"/>
    <w:rsid w:val="00575E2B"/>
    <w:rsid w:val="0057756B"/>
    <w:rsid w:val="00577B4D"/>
    <w:rsid w:val="00577E30"/>
    <w:rsid w:val="00580081"/>
    <w:rsid w:val="0058010E"/>
    <w:rsid w:val="00580168"/>
    <w:rsid w:val="00580263"/>
    <w:rsid w:val="00582AB3"/>
    <w:rsid w:val="00582FF8"/>
    <w:rsid w:val="005835A2"/>
    <w:rsid w:val="00585AAD"/>
    <w:rsid w:val="00585E6A"/>
    <w:rsid w:val="005860B6"/>
    <w:rsid w:val="005874B1"/>
    <w:rsid w:val="00587692"/>
    <w:rsid w:val="005905EB"/>
    <w:rsid w:val="0059215F"/>
    <w:rsid w:val="0059284A"/>
    <w:rsid w:val="0059475F"/>
    <w:rsid w:val="005A0CA9"/>
    <w:rsid w:val="005A105C"/>
    <w:rsid w:val="005A2A43"/>
    <w:rsid w:val="005A31A8"/>
    <w:rsid w:val="005A4064"/>
    <w:rsid w:val="005A41A0"/>
    <w:rsid w:val="005A5CE6"/>
    <w:rsid w:val="005A5E49"/>
    <w:rsid w:val="005A5F5A"/>
    <w:rsid w:val="005A6C96"/>
    <w:rsid w:val="005A6E96"/>
    <w:rsid w:val="005A6F31"/>
    <w:rsid w:val="005A762A"/>
    <w:rsid w:val="005A7F54"/>
    <w:rsid w:val="005B0BE4"/>
    <w:rsid w:val="005B1348"/>
    <w:rsid w:val="005B1375"/>
    <w:rsid w:val="005B2A57"/>
    <w:rsid w:val="005B57E9"/>
    <w:rsid w:val="005C0645"/>
    <w:rsid w:val="005C0B1C"/>
    <w:rsid w:val="005C11B7"/>
    <w:rsid w:val="005C24FA"/>
    <w:rsid w:val="005C3D7E"/>
    <w:rsid w:val="005C4490"/>
    <w:rsid w:val="005C5C0D"/>
    <w:rsid w:val="005C6A76"/>
    <w:rsid w:val="005C72F1"/>
    <w:rsid w:val="005C7C1C"/>
    <w:rsid w:val="005D1178"/>
    <w:rsid w:val="005D1D4A"/>
    <w:rsid w:val="005D34E2"/>
    <w:rsid w:val="005D5C48"/>
    <w:rsid w:val="005D5CBE"/>
    <w:rsid w:val="005D6DDB"/>
    <w:rsid w:val="005D7050"/>
    <w:rsid w:val="005D7A8B"/>
    <w:rsid w:val="005E0C7A"/>
    <w:rsid w:val="005E1058"/>
    <w:rsid w:val="005E13CB"/>
    <w:rsid w:val="005E1834"/>
    <w:rsid w:val="005E2A67"/>
    <w:rsid w:val="005E3782"/>
    <w:rsid w:val="005E3832"/>
    <w:rsid w:val="005E3B50"/>
    <w:rsid w:val="005E4459"/>
    <w:rsid w:val="005E4B4A"/>
    <w:rsid w:val="005E4BE3"/>
    <w:rsid w:val="005E4CC6"/>
    <w:rsid w:val="005E55EE"/>
    <w:rsid w:val="005E5790"/>
    <w:rsid w:val="005E702C"/>
    <w:rsid w:val="005E74EE"/>
    <w:rsid w:val="005F1270"/>
    <w:rsid w:val="005F2F3D"/>
    <w:rsid w:val="005F39E1"/>
    <w:rsid w:val="005F5778"/>
    <w:rsid w:val="005F612C"/>
    <w:rsid w:val="005F61E0"/>
    <w:rsid w:val="005F6944"/>
    <w:rsid w:val="005F71FE"/>
    <w:rsid w:val="006001A4"/>
    <w:rsid w:val="00600A29"/>
    <w:rsid w:val="006014F2"/>
    <w:rsid w:val="0060294C"/>
    <w:rsid w:val="00602A2F"/>
    <w:rsid w:val="00603D43"/>
    <w:rsid w:val="00605021"/>
    <w:rsid w:val="00605C6E"/>
    <w:rsid w:val="0060755E"/>
    <w:rsid w:val="0060785F"/>
    <w:rsid w:val="0061047B"/>
    <w:rsid w:val="00610963"/>
    <w:rsid w:val="00611EDC"/>
    <w:rsid w:val="00612145"/>
    <w:rsid w:val="006138FF"/>
    <w:rsid w:val="00614248"/>
    <w:rsid w:val="00615515"/>
    <w:rsid w:val="00616477"/>
    <w:rsid w:val="0061688D"/>
    <w:rsid w:val="006177ED"/>
    <w:rsid w:val="006203E1"/>
    <w:rsid w:val="006209DF"/>
    <w:rsid w:val="00620EE5"/>
    <w:rsid w:val="0062232D"/>
    <w:rsid w:val="00622BE5"/>
    <w:rsid w:val="0062364A"/>
    <w:rsid w:val="00623A29"/>
    <w:rsid w:val="0062476B"/>
    <w:rsid w:val="006252FA"/>
    <w:rsid w:val="00626937"/>
    <w:rsid w:val="00630ACD"/>
    <w:rsid w:val="00632639"/>
    <w:rsid w:val="006351B8"/>
    <w:rsid w:val="006379A9"/>
    <w:rsid w:val="00637B65"/>
    <w:rsid w:val="00637D6F"/>
    <w:rsid w:val="00640570"/>
    <w:rsid w:val="00641631"/>
    <w:rsid w:val="006419CF"/>
    <w:rsid w:val="00642225"/>
    <w:rsid w:val="00642353"/>
    <w:rsid w:val="00642F8D"/>
    <w:rsid w:val="00643849"/>
    <w:rsid w:val="006468B3"/>
    <w:rsid w:val="00646AF2"/>
    <w:rsid w:val="00646DED"/>
    <w:rsid w:val="00650F6B"/>
    <w:rsid w:val="006542F6"/>
    <w:rsid w:val="00654B0E"/>
    <w:rsid w:val="00655AE9"/>
    <w:rsid w:val="00657A01"/>
    <w:rsid w:val="00663643"/>
    <w:rsid w:val="00664AD7"/>
    <w:rsid w:val="00664D14"/>
    <w:rsid w:val="00665BE6"/>
    <w:rsid w:val="006660D0"/>
    <w:rsid w:val="006677BF"/>
    <w:rsid w:val="00671BC8"/>
    <w:rsid w:val="00671F3A"/>
    <w:rsid w:val="006721A8"/>
    <w:rsid w:val="0067288A"/>
    <w:rsid w:val="00672BB6"/>
    <w:rsid w:val="00672E5C"/>
    <w:rsid w:val="006734C0"/>
    <w:rsid w:val="00675660"/>
    <w:rsid w:val="00675822"/>
    <w:rsid w:val="00676024"/>
    <w:rsid w:val="0068017A"/>
    <w:rsid w:val="00681534"/>
    <w:rsid w:val="006816F1"/>
    <w:rsid w:val="00681AB9"/>
    <w:rsid w:val="00681CA2"/>
    <w:rsid w:val="00682481"/>
    <w:rsid w:val="00683134"/>
    <w:rsid w:val="00684B75"/>
    <w:rsid w:val="00690204"/>
    <w:rsid w:val="00691B62"/>
    <w:rsid w:val="00692DD3"/>
    <w:rsid w:val="00693CCA"/>
    <w:rsid w:val="006951EA"/>
    <w:rsid w:val="006958ED"/>
    <w:rsid w:val="00695ADB"/>
    <w:rsid w:val="00696388"/>
    <w:rsid w:val="00697D73"/>
    <w:rsid w:val="006A0D46"/>
    <w:rsid w:val="006A12A9"/>
    <w:rsid w:val="006A276E"/>
    <w:rsid w:val="006A2F03"/>
    <w:rsid w:val="006A5A7C"/>
    <w:rsid w:val="006A63A4"/>
    <w:rsid w:val="006A6778"/>
    <w:rsid w:val="006A6B4B"/>
    <w:rsid w:val="006B0388"/>
    <w:rsid w:val="006B1D60"/>
    <w:rsid w:val="006B2681"/>
    <w:rsid w:val="006B2A16"/>
    <w:rsid w:val="006B329D"/>
    <w:rsid w:val="006B3711"/>
    <w:rsid w:val="006B3E2B"/>
    <w:rsid w:val="006B5726"/>
    <w:rsid w:val="006B593D"/>
    <w:rsid w:val="006B672D"/>
    <w:rsid w:val="006C106E"/>
    <w:rsid w:val="006C1D18"/>
    <w:rsid w:val="006C3126"/>
    <w:rsid w:val="006C313C"/>
    <w:rsid w:val="006C37B1"/>
    <w:rsid w:val="006C3E24"/>
    <w:rsid w:val="006C5210"/>
    <w:rsid w:val="006C6AC5"/>
    <w:rsid w:val="006C7814"/>
    <w:rsid w:val="006D0369"/>
    <w:rsid w:val="006D1649"/>
    <w:rsid w:val="006D1C25"/>
    <w:rsid w:val="006D3B2C"/>
    <w:rsid w:val="006D3F57"/>
    <w:rsid w:val="006D58AE"/>
    <w:rsid w:val="006D5CB2"/>
    <w:rsid w:val="006D6DE9"/>
    <w:rsid w:val="006D739B"/>
    <w:rsid w:val="006D74F5"/>
    <w:rsid w:val="006E02F2"/>
    <w:rsid w:val="006E126F"/>
    <w:rsid w:val="006E2018"/>
    <w:rsid w:val="006E289A"/>
    <w:rsid w:val="006E2E4A"/>
    <w:rsid w:val="006E2EA9"/>
    <w:rsid w:val="006E2F01"/>
    <w:rsid w:val="006E3DE9"/>
    <w:rsid w:val="006E456C"/>
    <w:rsid w:val="006E5999"/>
    <w:rsid w:val="006E659D"/>
    <w:rsid w:val="006E68BB"/>
    <w:rsid w:val="006E6F35"/>
    <w:rsid w:val="006E79C7"/>
    <w:rsid w:val="006E7EF4"/>
    <w:rsid w:val="006F0904"/>
    <w:rsid w:val="006F29AF"/>
    <w:rsid w:val="006F3022"/>
    <w:rsid w:val="006F3094"/>
    <w:rsid w:val="006F3613"/>
    <w:rsid w:val="006F4C59"/>
    <w:rsid w:val="006F53C7"/>
    <w:rsid w:val="006F5929"/>
    <w:rsid w:val="006F5BE8"/>
    <w:rsid w:val="006F6022"/>
    <w:rsid w:val="006F69D5"/>
    <w:rsid w:val="006F6BD7"/>
    <w:rsid w:val="006F73F6"/>
    <w:rsid w:val="006F75D7"/>
    <w:rsid w:val="006F7931"/>
    <w:rsid w:val="007009E7"/>
    <w:rsid w:val="00700B9F"/>
    <w:rsid w:val="00700CEB"/>
    <w:rsid w:val="007017AF"/>
    <w:rsid w:val="007063FB"/>
    <w:rsid w:val="007069F9"/>
    <w:rsid w:val="00706F27"/>
    <w:rsid w:val="00707C9C"/>
    <w:rsid w:val="0071114E"/>
    <w:rsid w:val="00712B82"/>
    <w:rsid w:val="007146D4"/>
    <w:rsid w:val="00714756"/>
    <w:rsid w:val="0071485D"/>
    <w:rsid w:val="00715D3D"/>
    <w:rsid w:val="00716EF8"/>
    <w:rsid w:val="007179B2"/>
    <w:rsid w:val="00720D40"/>
    <w:rsid w:val="007212E4"/>
    <w:rsid w:val="00722059"/>
    <w:rsid w:val="007220D8"/>
    <w:rsid w:val="00722278"/>
    <w:rsid w:val="00724F85"/>
    <w:rsid w:val="00724FA4"/>
    <w:rsid w:val="0072661B"/>
    <w:rsid w:val="00726FA9"/>
    <w:rsid w:val="007273C6"/>
    <w:rsid w:val="00727554"/>
    <w:rsid w:val="0072764A"/>
    <w:rsid w:val="00730830"/>
    <w:rsid w:val="00730D0B"/>
    <w:rsid w:val="00731342"/>
    <w:rsid w:val="00733273"/>
    <w:rsid w:val="00735BB5"/>
    <w:rsid w:val="007370C5"/>
    <w:rsid w:val="0073764F"/>
    <w:rsid w:val="0074077B"/>
    <w:rsid w:val="00740921"/>
    <w:rsid w:val="00740A5B"/>
    <w:rsid w:val="00741AA6"/>
    <w:rsid w:val="00741B34"/>
    <w:rsid w:val="007447F9"/>
    <w:rsid w:val="0074655B"/>
    <w:rsid w:val="00746EFA"/>
    <w:rsid w:val="00746FF9"/>
    <w:rsid w:val="00747163"/>
    <w:rsid w:val="00747198"/>
    <w:rsid w:val="0074760F"/>
    <w:rsid w:val="00747715"/>
    <w:rsid w:val="007534AC"/>
    <w:rsid w:val="00756E68"/>
    <w:rsid w:val="00760B56"/>
    <w:rsid w:val="007632EA"/>
    <w:rsid w:val="007639E0"/>
    <w:rsid w:val="00763F8F"/>
    <w:rsid w:val="0076476A"/>
    <w:rsid w:val="00764FD2"/>
    <w:rsid w:val="00765323"/>
    <w:rsid w:val="00765369"/>
    <w:rsid w:val="00765AD7"/>
    <w:rsid w:val="00765BBC"/>
    <w:rsid w:val="00765C7E"/>
    <w:rsid w:val="00765C85"/>
    <w:rsid w:val="00766590"/>
    <w:rsid w:val="00766959"/>
    <w:rsid w:val="007717DA"/>
    <w:rsid w:val="0077181C"/>
    <w:rsid w:val="00771D37"/>
    <w:rsid w:val="00772152"/>
    <w:rsid w:val="0077354B"/>
    <w:rsid w:val="00774D7C"/>
    <w:rsid w:val="00775FFD"/>
    <w:rsid w:val="00776789"/>
    <w:rsid w:val="00777C14"/>
    <w:rsid w:val="007821AE"/>
    <w:rsid w:val="00782805"/>
    <w:rsid w:val="007840E9"/>
    <w:rsid w:val="00786573"/>
    <w:rsid w:val="007866FA"/>
    <w:rsid w:val="00786BBA"/>
    <w:rsid w:val="00786F54"/>
    <w:rsid w:val="007870B9"/>
    <w:rsid w:val="00787688"/>
    <w:rsid w:val="00787DC3"/>
    <w:rsid w:val="00791737"/>
    <w:rsid w:val="00792A96"/>
    <w:rsid w:val="00793BC3"/>
    <w:rsid w:val="00793C48"/>
    <w:rsid w:val="007945D3"/>
    <w:rsid w:val="0079513A"/>
    <w:rsid w:val="007956F6"/>
    <w:rsid w:val="0079573F"/>
    <w:rsid w:val="0079581A"/>
    <w:rsid w:val="00796386"/>
    <w:rsid w:val="00796482"/>
    <w:rsid w:val="00796F14"/>
    <w:rsid w:val="00797826"/>
    <w:rsid w:val="00797E75"/>
    <w:rsid w:val="007A0C15"/>
    <w:rsid w:val="007A0E7E"/>
    <w:rsid w:val="007A11F7"/>
    <w:rsid w:val="007A22C3"/>
    <w:rsid w:val="007A3231"/>
    <w:rsid w:val="007A33E3"/>
    <w:rsid w:val="007A6715"/>
    <w:rsid w:val="007A72F9"/>
    <w:rsid w:val="007A7CDA"/>
    <w:rsid w:val="007A7E92"/>
    <w:rsid w:val="007B1513"/>
    <w:rsid w:val="007B1557"/>
    <w:rsid w:val="007B2175"/>
    <w:rsid w:val="007B2BBC"/>
    <w:rsid w:val="007B3BF2"/>
    <w:rsid w:val="007B3DB0"/>
    <w:rsid w:val="007B4E95"/>
    <w:rsid w:val="007B6C1F"/>
    <w:rsid w:val="007C04FA"/>
    <w:rsid w:val="007C0816"/>
    <w:rsid w:val="007C0B94"/>
    <w:rsid w:val="007C0F49"/>
    <w:rsid w:val="007C2125"/>
    <w:rsid w:val="007C24D2"/>
    <w:rsid w:val="007C368D"/>
    <w:rsid w:val="007C3F6F"/>
    <w:rsid w:val="007C4717"/>
    <w:rsid w:val="007C5C2C"/>
    <w:rsid w:val="007C7B46"/>
    <w:rsid w:val="007C7BB3"/>
    <w:rsid w:val="007D06F9"/>
    <w:rsid w:val="007D19B5"/>
    <w:rsid w:val="007D5378"/>
    <w:rsid w:val="007D73BD"/>
    <w:rsid w:val="007E03E2"/>
    <w:rsid w:val="007E086C"/>
    <w:rsid w:val="007E0FDA"/>
    <w:rsid w:val="007E134B"/>
    <w:rsid w:val="007E15CE"/>
    <w:rsid w:val="007E1D61"/>
    <w:rsid w:val="007E27E0"/>
    <w:rsid w:val="007E2CDD"/>
    <w:rsid w:val="007E4CBE"/>
    <w:rsid w:val="007E4E58"/>
    <w:rsid w:val="007E5A8E"/>
    <w:rsid w:val="007E6178"/>
    <w:rsid w:val="007E70D9"/>
    <w:rsid w:val="007F0567"/>
    <w:rsid w:val="007F32F0"/>
    <w:rsid w:val="007F5EC9"/>
    <w:rsid w:val="007F7BA4"/>
    <w:rsid w:val="007F7CE8"/>
    <w:rsid w:val="007F7FB8"/>
    <w:rsid w:val="00801940"/>
    <w:rsid w:val="00801DE0"/>
    <w:rsid w:val="008022D6"/>
    <w:rsid w:val="00804AE7"/>
    <w:rsid w:val="00805A5C"/>
    <w:rsid w:val="00806AD2"/>
    <w:rsid w:val="00807F91"/>
    <w:rsid w:val="00810416"/>
    <w:rsid w:val="00810CE3"/>
    <w:rsid w:val="00812122"/>
    <w:rsid w:val="0081395E"/>
    <w:rsid w:val="00815450"/>
    <w:rsid w:val="00815F40"/>
    <w:rsid w:val="00816189"/>
    <w:rsid w:val="008167A7"/>
    <w:rsid w:val="00816FC9"/>
    <w:rsid w:val="00817681"/>
    <w:rsid w:val="00817DF9"/>
    <w:rsid w:val="00821057"/>
    <w:rsid w:val="00821CBF"/>
    <w:rsid w:val="008226C3"/>
    <w:rsid w:val="00822755"/>
    <w:rsid w:val="00822DCC"/>
    <w:rsid w:val="00822FCA"/>
    <w:rsid w:val="00824084"/>
    <w:rsid w:val="00824B40"/>
    <w:rsid w:val="008254AD"/>
    <w:rsid w:val="008256C1"/>
    <w:rsid w:val="00825830"/>
    <w:rsid w:val="008258F6"/>
    <w:rsid w:val="00825B06"/>
    <w:rsid w:val="00826023"/>
    <w:rsid w:val="00826B1D"/>
    <w:rsid w:val="008272AF"/>
    <w:rsid w:val="00827A6B"/>
    <w:rsid w:val="00830B10"/>
    <w:rsid w:val="00831560"/>
    <w:rsid w:val="0083201F"/>
    <w:rsid w:val="008327FF"/>
    <w:rsid w:val="00834076"/>
    <w:rsid w:val="00834225"/>
    <w:rsid w:val="00834F68"/>
    <w:rsid w:val="00835328"/>
    <w:rsid w:val="008355E5"/>
    <w:rsid w:val="00835658"/>
    <w:rsid w:val="00835E19"/>
    <w:rsid w:val="0083601A"/>
    <w:rsid w:val="008365D2"/>
    <w:rsid w:val="00836A3A"/>
    <w:rsid w:val="00840947"/>
    <w:rsid w:val="0084171B"/>
    <w:rsid w:val="00846F3C"/>
    <w:rsid w:val="008508AF"/>
    <w:rsid w:val="00850A19"/>
    <w:rsid w:val="00850FB0"/>
    <w:rsid w:val="00851CCB"/>
    <w:rsid w:val="00852571"/>
    <w:rsid w:val="00852D6A"/>
    <w:rsid w:val="008534B4"/>
    <w:rsid w:val="0085367C"/>
    <w:rsid w:val="008536F2"/>
    <w:rsid w:val="00854BAA"/>
    <w:rsid w:val="008553D8"/>
    <w:rsid w:val="00855C5C"/>
    <w:rsid w:val="0085675E"/>
    <w:rsid w:val="008573C0"/>
    <w:rsid w:val="008575E8"/>
    <w:rsid w:val="0086010E"/>
    <w:rsid w:val="00864178"/>
    <w:rsid w:val="008648CB"/>
    <w:rsid w:val="00867D07"/>
    <w:rsid w:val="00872F58"/>
    <w:rsid w:val="008730E3"/>
    <w:rsid w:val="0087345D"/>
    <w:rsid w:val="00875A64"/>
    <w:rsid w:val="00876A87"/>
    <w:rsid w:val="008800B0"/>
    <w:rsid w:val="008803EB"/>
    <w:rsid w:val="008805B1"/>
    <w:rsid w:val="0088085F"/>
    <w:rsid w:val="00881BAB"/>
    <w:rsid w:val="00881DB0"/>
    <w:rsid w:val="0088268A"/>
    <w:rsid w:val="00882F75"/>
    <w:rsid w:val="00884833"/>
    <w:rsid w:val="00884ABB"/>
    <w:rsid w:val="0088524A"/>
    <w:rsid w:val="00886AD7"/>
    <w:rsid w:val="00886C7E"/>
    <w:rsid w:val="00887160"/>
    <w:rsid w:val="00890322"/>
    <w:rsid w:val="008904F2"/>
    <w:rsid w:val="00891396"/>
    <w:rsid w:val="008919EC"/>
    <w:rsid w:val="00891A6F"/>
    <w:rsid w:val="00891F1F"/>
    <w:rsid w:val="00893A8A"/>
    <w:rsid w:val="00894DD0"/>
    <w:rsid w:val="00897636"/>
    <w:rsid w:val="0089798E"/>
    <w:rsid w:val="008A0183"/>
    <w:rsid w:val="008A0DB5"/>
    <w:rsid w:val="008A1118"/>
    <w:rsid w:val="008A1FDA"/>
    <w:rsid w:val="008A3FB7"/>
    <w:rsid w:val="008A4EE4"/>
    <w:rsid w:val="008A5443"/>
    <w:rsid w:val="008A5E52"/>
    <w:rsid w:val="008A6CBF"/>
    <w:rsid w:val="008A772E"/>
    <w:rsid w:val="008B1699"/>
    <w:rsid w:val="008B16EE"/>
    <w:rsid w:val="008B1FA0"/>
    <w:rsid w:val="008B2470"/>
    <w:rsid w:val="008B2CEF"/>
    <w:rsid w:val="008B2DCB"/>
    <w:rsid w:val="008B46E3"/>
    <w:rsid w:val="008B5574"/>
    <w:rsid w:val="008B5B26"/>
    <w:rsid w:val="008B6694"/>
    <w:rsid w:val="008B7C77"/>
    <w:rsid w:val="008C0516"/>
    <w:rsid w:val="008C0B4F"/>
    <w:rsid w:val="008C152B"/>
    <w:rsid w:val="008C336A"/>
    <w:rsid w:val="008C489B"/>
    <w:rsid w:val="008C4BCB"/>
    <w:rsid w:val="008C50E9"/>
    <w:rsid w:val="008C59C4"/>
    <w:rsid w:val="008C6733"/>
    <w:rsid w:val="008C676D"/>
    <w:rsid w:val="008C7100"/>
    <w:rsid w:val="008D0081"/>
    <w:rsid w:val="008D07B3"/>
    <w:rsid w:val="008D1148"/>
    <w:rsid w:val="008D2469"/>
    <w:rsid w:val="008D3110"/>
    <w:rsid w:val="008D4D59"/>
    <w:rsid w:val="008D578E"/>
    <w:rsid w:val="008D7829"/>
    <w:rsid w:val="008D7C5C"/>
    <w:rsid w:val="008D7F8E"/>
    <w:rsid w:val="008E1641"/>
    <w:rsid w:val="008E1F1C"/>
    <w:rsid w:val="008E3820"/>
    <w:rsid w:val="008E390C"/>
    <w:rsid w:val="008E39B3"/>
    <w:rsid w:val="008E4A04"/>
    <w:rsid w:val="008E4C10"/>
    <w:rsid w:val="008E6388"/>
    <w:rsid w:val="008E64D7"/>
    <w:rsid w:val="008E6C84"/>
    <w:rsid w:val="008E79D7"/>
    <w:rsid w:val="008E7FF2"/>
    <w:rsid w:val="008F0FC1"/>
    <w:rsid w:val="008F2A34"/>
    <w:rsid w:val="008F4605"/>
    <w:rsid w:val="008F5D8D"/>
    <w:rsid w:val="008F5F7F"/>
    <w:rsid w:val="008F65E3"/>
    <w:rsid w:val="008F6D9D"/>
    <w:rsid w:val="008F723C"/>
    <w:rsid w:val="008F7999"/>
    <w:rsid w:val="00901A3A"/>
    <w:rsid w:val="00901C86"/>
    <w:rsid w:val="0090206C"/>
    <w:rsid w:val="00902626"/>
    <w:rsid w:val="00902733"/>
    <w:rsid w:val="00903327"/>
    <w:rsid w:val="00903377"/>
    <w:rsid w:val="009035ED"/>
    <w:rsid w:val="009041EF"/>
    <w:rsid w:val="00904F4B"/>
    <w:rsid w:val="0090719A"/>
    <w:rsid w:val="0091011E"/>
    <w:rsid w:val="00910D2E"/>
    <w:rsid w:val="00911764"/>
    <w:rsid w:val="00911EDA"/>
    <w:rsid w:val="00913049"/>
    <w:rsid w:val="00914A16"/>
    <w:rsid w:val="00915618"/>
    <w:rsid w:val="009158BF"/>
    <w:rsid w:val="00916AEF"/>
    <w:rsid w:val="009177C9"/>
    <w:rsid w:val="009209D1"/>
    <w:rsid w:val="00920AB0"/>
    <w:rsid w:val="009237F8"/>
    <w:rsid w:val="009249CD"/>
    <w:rsid w:val="00924E28"/>
    <w:rsid w:val="00925E15"/>
    <w:rsid w:val="009260D7"/>
    <w:rsid w:val="00927429"/>
    <w:rsid w:val="00930D66"/>
    <w:rsid w:val="009319FB"/>
    <w:rsid w:val="0093222A"/>
    <w:rsid w:val="009327A7"/>
    <w:rsid w:val="009340D8"/>
    <w:rsid w:val="00934152"/>
    <w:rsid w:val="00936DF0"/>
    <w:rsid w:val="0094027C"/>
    <w:rsid w:val="00940335"/>
    <w:rsid w:val="00946B43"/>
    <w:rsid w:val="009505D7"/>
    <w:rsid w:val="009512CE"/>
    <w:rsid w:val="00953CF1"/>
    <w:rsid w:val="00954EE1"/>
    <w:rsid w:val="0095545C"/>
    <w:rsid w:val="0095642E"/>
    <w:rsid w:val="00960466"/>
    <w:rsid w:val="00961366"/>
    <w:rsid w:val="00961D80"/>
    <w:rsid w:val="00963482"/>
    <w:rsid w:val="00963AC8"/>
    <w:rsid w:val="00964566"/>
    <w:rsid w:val="00965BF1"/>
    <w:rsid w:val="00965E33"/>
    <w:rsid w:val="00965F3E"/>
    <w:rsid w:val="009661A5"/>
    <w:rsid w:val="009666DD"/>
    <w:rsid w:val="00966823"/>
    <w:rsid w:val="00966937"/>
    <w:rsid w:val="00967838"/>
    <w:rsid w:val="00967967"/>
    <w:rsid w:val="00971377"/>
    <w:rsid w:val="009713A5"/>
    <w:rsid w:val="00971C99"/>
    <w:rsid w:val="00972AF3"/>
    <w:rsid w:val="0097352A"/>
    <w:rsid w:val="00975896"/>
    <w:rsid w:val="009800E0"/>
    <w:rsid w:val="009804B4"/>
    <w:rsid w:val="00980D47"/>
    <w:rsid w:val="00980EBF"/>
    <w:rsid w:val="00981095"/>
    <w:rsid w:val="00981609"/>
    <w:rsid w:val="00984396"/>
    <w:rsid w:val="0098555F"/>
    <w:rsid w:val="00986BFC"/>
    <w:rsid w:val="00986DF5"/>
    <w:rsid w:val="00986E4A"/>
    <w:rsid w:val="009922BB"/>
    <w:rsid w:val="00993C22"/>
    <w:rsid w:val="009940A8"/>
    <w:rsid w:val="009945ED"/>
    <w:rsid w:val="00994B01"/>
    <w:rsid w:val="0099507E"/>
    <w:rsid w:val="00995571"/>
    <w:rsid w:val="00996013"/>
    <w:rsid w:val="00996F09"/>
    <w:rsid w:val="009A0E87"/>
    <w:rsid w:val="009A178C"/>
    <w:rsid w:val="009A1C07"/>
    <w:rsid w:val="009A401A"/>
    <w:rsid w:val="009A41E1"/>
    <w:rsid w:val="009A45B8"/>
    <w:rsid w:val="009B2DC0"/>
    <w:rsid w:val="009B2DEE"/>
    <w:rsid w:val="009B5EC6"/>
    <w:rsid w:val="009B692C"/>
    <w:rsid w:val="009B7D21"/>
    <w:rsid w:val="009C0710"/>
    <w:rsid w:val="009C0D21"/>
    <w:rsid w:val="009C3765"/>
    <w:rsid w:val="009C5885"/>
    <w:rsid w:val="009C5B82"/>
    <w:rsid w:val="009C60DD"/>
    <w:rsid w:val="009C64AD"/>
    <w:rsid w:val="009D218F"/>
    <w:rsid w:val="009D287B"/>
    <w:rsid w:val="009D32E3"/>
    <w:rsid w:val="009D3431"/>
    <w:rsid w:val="009D379D"/>
    <w:rsid w:val="009D7B11"/>
    <w:rsid w:val="009D7B9F"/>
    <w:rsid w:val="009E11CC"/>
    <w:rsid w:val="009E16BA"/>
    <w:rsid w:val="009E1A8F"/>
    <w:rsid w:val="009E351A"/>
    <w:rsid w:val="009E37F6"/>
    <w:rsid w:val="009E4280"/>
    <w:rsid w:val="009E62F1"/>
    <w:rsid w:val="009E6865"/>
    <w:rsid w:val="009E792A"/>
    <w:rsid w:val="009F034B"/>
    <w:rsid w:val="009F0E97"/>
    <w:rsid w:val="009F0E98"/>
    <w:rsid w:val="009F0EA6"/>
    <w:rsid w:val="009F64FA"/>
    <w:rsid w:val="009F7363"/>
    <w:rsid w:val="009F76C5"/>
    <w:rsid w:val="009F76E8"/>
    <w:rsid w:val="009F78C1"/>
    <w:rsid w:val="009F7A7A"/>
    <w:rsid w:val="00A01538"/>
    <w:rsid w:val="00A01B2A"/>
    <w:rsid w:val="00A024CF"/>
    <w:rsid w:val="00A02A4B"/>
    <w:rsid w:val="00A03B97"/>
    <w:rsid w:val="00A0430C"/>
    <w:rsid w:val="00A04568"/>
    <w:rsid w:val="00A0466C"/>
    <w:rsid w:val="00A04FF0"/>
    <w:rsid w:val="00A05544"/>
    <w:rsid w:val="00A06861"/>
    <w:rsid w:val="00A079F7"/>
    <w:rsid w:val="00A1088F"/>
    <w:rsid w:val="00A10A22"/>
    <w:rsid w:val="00A165B3"/>
    <w:rsid w:val="00A17B75"/>
    <w:rsid w:val="00A20A4A"/>
    <w:rsid w:val="00A2156E"/>
    <w:rsid w:val="00A2387E"/>
    <w:rsid w:val="00A2484C"/>
    <w:rsid w:val="00A24D64"/>
    <w:rsid w:val="00A252D8"/>
    <w:rsid w:val="00A27142"/>
    <w:rsid w:val="00A3055E"/>
    <w:rsid w:val="00A3085E"/>
    <w:rsid w:val="00A3097B"/>
    <w:rsid w:val="00A31222"/>
    <w:rsid w:val="00A33CBE"/>
    <w:rsid w:val="00A34B88"/>
    <w:rsid w:val="00A35E3E"/>
    <w:rsid w:val="00A36A64"/>
    <w:rsid w:val="00A40753"/>
    <w:rsid w:val="00A40B23"/>
    <w:rsid w:val="00A4110F"/>
    <w:rsid w:val="00A412F9"/>
    <w:rsid w:val="00A4141B"/>
    <w:rsid w:val="00A42B2D"/>
    <w:rsid w:val="00A42BC2"/>
    <w:rsid w:val="00A42CE4"/>
    <w:rsid w:val="00A42DE1"/>
    <w:rsid w:val="00A43A9D"/>
    <w:rsid w:val="00A45677"/>
    <w:rsid w:val="00A46489"/>
    <w:rsid w:val="00A53239"/>
    <w:rsid w:val="00A535EA"/>
    <w:rsid w:val="00A53857"/>
    <w:rsid w:val="00A539A5"/>
    <w:rsid w:val="00A54679"/>
    <w:rsid w:val="00A54F3D"/>
    <w:rsid w:val="00A55978"/>
    <w:rsid w:val="00A56D40"/>
    <w:rsid w:val="00A578F6"/>
    <w:rsid w:val="00A60089"/>
    <w:rsid w:val="00A619D1"/>
    <w:rsid w:val="00A61CD4"/>
    <w:rsid w:val="00A6427B"/>
    <w:rsid w:val="00A64A04"/>
    <w:rsid w:val="00A652BC"/>
    <w:rsid w:val="00A675C6"/>
    <w:rsid w:val="00A67A19"/>
    <w:rsid w:val="00A67FAD"/>
    <w:rsid w:val="00A70669"/>
    <w:rsid w:val="00A706A8"/>
    <w:rsid w:val="00A709FB"/>
    <w:rsid w:val="00A729B4"/>
    <w:rsid w:val="00A73D82"/>
    <w:rsid w:val="00A74698"/>
    <w:rsid w:val="00A75854"/>
    <w:rsid w:val="00A759D8"/>
    <w:rsid w:val="00A77E7F"/>
    <w:rsid w:val="00A81578"/>
    <w:rsid w:val="00A8201E"/>
    <w:rsid w:val="00A83E8C"/>
    <w:rsid w:val="00A84234"/>
    <w:rsid w:val="00A85E87"/>
    <w:rsid w:val="00A867BA"/>
    <w:rsid w:val="00A87972"/>
    <w:rsid w:val="00A90776"/>
    <w:rsid w:val="00A9265F"/>
    <w:rsid w:val="00A93A75"/>
    <w:rsid w:val="00A94E5E"/>
    <w:rsid w:val="00A95353"/>
    <w:rsid w:val="00A959C3"/>
    <w:rsid w:val="00A96139"/>
    <w:rsid w:val="00A978FF"/>
    <w:rsid w:val="00AA0357"/>
    <w:rsid w:val="00AA0D98"/>
    <w:rsid w:val="00AA1563"/>
    <w:rsid w:val="00AA1799"/>
    <w:rsid w:val="00AA1B62"/>
    <w:rsid w:val="00AA1D2B"/>
    <w:rsid w:val="00AA2A92"/>
    <w:rsid w:val="00AA2E5D"/>
    <w:rsid w:val="00AA3B58"/>
    <w:rsid w:val="00AA5132"/>
    <w:rsid w:val="00AA5668"/>
    <w:rsid w:val="00AB0641"/>
    <w:rsid w:val="00AB0F9F"/>
    <w:rsid w:val="00AB1116"/>
    <w:rsid w:val="00AB1772"/>
    <w:rsid w:val="00AB213A"/>
    <w:rsid w:val="00AB37A8"/>
    <w:rsid w:val="00AB4DA0"/>
    <w:rsid w:val="00AB5274"/>
    <w:rsid w:val="00AB57A9"/>
    <w:rsid w:val="00AB5A0E"/>
    <w:rsid w:val="00AB6629"/>
    <w:rsid w:val="00AC0F57"/>
    <w:rsid w:val="00AC34F7"/>
    <w:rsid w:val="00AC3DFB"/>
    <w:rsid w:val="00AC4726"/>
    <w:rsid w:val="00AC4EA1"/>
    <w:rsid w:val="00AC77F4"/>
    <w:rsid w:val="00AD06EB"/>
    <w:rsid w:val="00AD1986"/>
    <w:rsid w:val="00AD293E"/>
    <w:rsid w:val="00AD477C"/>
    <w:rsid w:val="00AD57D4"/>
    <w:rsid w:val="00AD658E"/>
    <w:rsid w:val="00AD7B26"/>
    <w:rsid w:val="00AE025A"/>
    <w:rsid w:val="00AE0DDC"/>
    <w:rsid w:val="00AE40FD"/>
    <w:rsid w:val="00AE442F"/>
    <w:rsid w:val="00AE4958"/>
    <w:rsid w:val="00AE4D21"/>
    <w:rsid w:val="00AE5F55"/>
    <w:rsid w:val="00AE7304"/>
    <w:rsid w:val="00AF03FB"/>
    <w:rsid w:val="00AF052A"/>
    <w:rsid w:val="00AF1A34"/>
    <w:rsid w:val="00AF1B45"/>
    <w:rsid w:val="00AF4320"/>
    <w:rsid w:val="00AF448E"/>
    <w:rsid w:val="00AF495D"/>
    <w:rsid w:val="00AF4DA7"/>
    <w:rsid w:val="00AF5739"/>
    <w:rsid w:val="00AF5861"/>
    <w:rsid w:val="00AF79DA"/>
    <w:rsid w:val="00B01A80"/>
    <w:rsid w:val="00B026F5"/>
    <w:rsid w:val="00B02815"/>
    <w:rsid w:val="00B03337"/>
    <w:rsid w:val="00B034EF"/>
    <w:rsid w:val="00B04162"/>
    <w:rsid w:val="00B0514C"/>
    <w:rsid w:val="00B07D65"/>
    <w:rsid w:val="00B112BC"/>
    <w:rsid w:val="00B1133B"/>
    <w:rsid w:val="00B14552"/>
    <w:rsid w:val="00B14DE8"/>
    <w:rsid w:val="00B155DB"/>
    <w:rsid w:val="00B15B66"/>
    <w:rsid w:val="00B1673B"/>
    <w:rsid w:val="00B17E5D"/>
    <w:rsid w:val="00B20A03"/>
    <w:rsid w:val="00B22444"/>
    <w:rsid w:val="00B23CFA"/>
    <w:rsid w:val="00B23F3F"/>
    <w:rsid w:val="00B2461B"/>
    <w:rsid w:val="00B25013"/>
    <w:rsid w:val="00B25018"/>
    <w:rsid w:val="00B26248"/>
    <w:rsid w:val="00B27C90"/>
    <w:rsid w:val="00B304AF"/>
    <w:rsid w:val="00B30FA4"/>
    <w:rsid w:val="00B315A8"/>
    <w:rsid w:val="00B326D7"/>
    <w:rsid w:val="00B330A0"/>
    <w:rsid w:val="00B333FA"/>
    <w:rsid w:val="00B3350B"/>
    <w:rsid w:val="00B33670"/>
    <w:rsid w:val="00B34D24"/>
    <w:rsid w:val="00B37621"/>
    <w:rsid w:val="00B37958"/>
    <w:rsid w:val="00B37CBA"/>
    <w:rsid w:val="00B40957"/>
    <w:rsid w:val="00B412E7"/>
    <w:rsid w:val="00B41905"/>
    <w:rsid w:val="00B4414D"/>
    <w:rsid w:val="00B445D7"/>
    <w:rsid w:val="00B44DF6"/>
    <w:rsid w:val="00B46ABF"/>
    <w:rsid w:val="00B470FE"/>
    <w:rsid w:val="00B50933"/>
    <w:rsid w:val="00B52E1F"/>
    <w:rsid w:val="00B5471D"/>
    <w:rsid w:val="00B55231"/>
    <w:rsid w:val="00B55CC7"/>
    <w:rsid w:val="00B55D60"/>
    <w:rsid w:val="00B56646"/>
    <w:rsid w:val="00B56A1C"/>
    <w:rsid w:val="00B572D3"/>
    <w:rsid w:val="00B57822"/>
    <w:rsid w:val="00B61216"/>
    <w:rsid w:val="00B61B6F"/>
    <w:rsid w:val="00B62AB3"/>
    <w:rsid w:val="00B62B97"/>
    <w:rsid w:val="00B6409B"/>
    <w:rsid w:val="00B67150"/>
    <w:rsid w:val="00B67260"/>
    <w:rsid w:val="00B677B7"/>
    <w:rsid w:val="00B67EA6"/>
    <w:rsid w:val="00B67FC6"/>
    <w:rsid w:val="00B71E62"/>
    <w:rsid w:val="00B74564"/>
    <w:rsid w:val="00B74728"/>
    <w:rsid w:val="00B75531"/>
    <w:rsid w:val="00B75927"/>
    <w:rsid w:val="00B760B7"/>
    <w:rsid w:val="00B76BFD"/>
    <w:rsid w:val="00B777F7"/>
    <w:rsid w:val="00B81F8C"/>
    <w:rsid w:val="00B83073"/>
    <w:rsid w:val="00B84EE9"/>
    <w:rsid w:val="00B85311"/>
    <w:rsid w:val="00B8550D"/>
    <w:rsid w:val="00B85781"/>
    <w:rsid w:val="00B85DBC"/>
    <w:rsid w:val="00B86EDD"/>
    <w:rsid w:val="00B874B8"/>
    <w:rsid w:val="00B90409"/>
    <w:rsid w:val="00B92394"/>
    <w:rsid w:val="00B92607"/>
    <w:rsid w:val="00B93636"/>
    <w:rsid w:val="00B9438C"/>
    <w:rsid w:val="00B954BD"/>
    <w:rsid w:val="00B95CB8"/>
    <w:rsid w:val="00B96786"/>
    <w:rsid w:val="00BA091D"/>
    <w:rsid w:val="00BA26D4"/>
    <w:rsid w:val="00BA3471"/>
    <w:rsid w:val="00BA533F"/>
    <w:rsid w:val="00BA6A8E"/>
    <w:rsid w:val="00BB00FF"/>
    <w:rsid w:val="00BB0CDD"/>
    <w:rsid w:val="00BB12F3"/>
    <w:rsid w:val="00BB261E"/>
    <w:rsid w:val="00BB27C2"/>
    <w:rsid w:val="00BB2826"/>
    <w:rsid w:val="00BB33A9"/>
    <w:rsid w:val="00BB456C"/>
    <w:rsid w:val="00BB4C3F"/>
    <w:rsid w:val="00BB4C74"/>
    <w:rsid w:val="00BB50D3"/>
    <w:rsid w:val="00BB5377"/>
    <w:rsid w:val="00BB541E"/>
    <w:rsid w:val="00BB7AA7"/>
    <w:rsid w:val="00BC1CA6"/>
    <w:rsid w:val="00BC25D3"/>
    <w:rsid w:val="00BC2DC2"/>
    <w:rsid w:val="00BC329C"/>
    <w:rsid w:val="00BC340D"/>
    <w:rsid w:val="00BC37AA"/>
    <w:rsid w:val="00BC5472"/>
    <w:rsid w:val="00BC759C"/>
    <w:rsid w:val="00BD0CA9"/>
    <w:rsid w:val="00BD19E5"/>
    <w:rsid w:val="00BD2254"/>
    <w:rsid w:val="00BD2AF5"/>
    <w:rsid w:val="00BD2C24"/>
    <w:rsid w:val="00BD5DC6"/>
    <w:rsid w:val="00BD66C9"/>
    <w:rsid w:val="00BE021E"/>
    <w:rsid w:val="00BE09CF"/>
    <w:rsid w:val="00BE1220"/>
    <w:rsid w:val="00BE2C69"/>
    <w:rsid w:val="00BE4C71"/>
    <w:rsid w:val="00BE6376"/>
    <w:rsid w:val="00BE6722"/>
    <w:rsid w:val="00BE6948"/>
    <w:rsid w:val="00BE78F7"/>
    <w:rsid w:val="00BF1790"/>
    <w:rsid w:val="00BF3A5C"/>
    <w:rsid w:val="00BF4353"/>
    <w:rsid w:val="00BF5471"/>
    <w:rsid w:val="00BF6278"/>
    <w:rsid w:val="00BF6360"/>
    <w:rsid w:val="00BF6F65"/>
    <w:rsid w:val="00BF71B1"/>
    <w:rsid w:val="00C0017A"/>
    <w:rsid w:val="00C0294B"/>
    <w:rsid w:val="00C036AF"/>
    <w:rsid w:val="00C037D4"/>
    <w:rsid w:val="00C039D0"/>
    <w:rsid w:val="00C045B1"/>
    <w:rsid w:val="00C0569E"/>
    <w:rsid w:val="00C0688C"/>
    <w:rsid w:val="00C07235"/>
    <w:rsid w:val="00C10123"/>
    <w:rsid w:val="00C118E3"/>
    <w:rsid w:val="00C11F3C"/>
    <w:rsid w:val="00C131E7"/>
    <w:rsid w:val="00C136BF"/>
    <w:rsid w:val="00C13935"/>
    <w:rsid w:val="00C14EF9"/>
    <w:rsid w:val="00C15AEE"/>
    <w:rsid w:val="00C15D40"/>
    <w:rsid w:val="00C16124"/>
    <w:rsid w:val="00C17677"/>
    <w:rsid w:val="00C17B70"/>
    <w:rsid w:val="00C17E40"/>
    <w:rsid w:val="00C17EB7"/>
    <w:rsid w:val="00C207B5"/>
    <w:rsid w:val="00C210ED"/>
    <w:rsid w:val="00C22364"/>
    <w:rsid w:val="00C22721"/>
    <w:rsid w:val="00C2489C"/>
    <w:rsid w:val="00C2648D"/>
    <w:rsid w:val="00C2732B"/>
    <w:rsid w:val="00C278D3"/>
    <w:rsid w:val="00C307E1"/>
    <w:rsid w:val="00C314EB"/>
    <w:rsid w:val="00C32146"/>
    <w:rsid w:val="00C345CC"/>
    <w:rsid w:val="00C3472D"/>
    <w:rsid w:val="00C366D3"/>
    <w:rsid w:val="00C36A4B"/>
    <w:rsid w:val="00C36EB7"/>
    <w:rsid w:val="00C36F78"/>
    <w:rsid w:val="00C371EE"/>
    <w:rsid w:val="00C406B1"/>
    <w:rsid w:val="00C41792"/>
    <w:rsid w:val="00C432C9"/>
    <w:rsid w:val="00C45986"/>
    <w:rsid w:val="00C462FA"/>
    <w:rsid w:val="00C4772D"/>
    <w:rsid w:val="00C50D97"/>
    <w:rsid w:val="00C50EC3"/>
    <w:rsid w:val="00C510AB"/>
    <w:rsid w:val="00C52681"/>
    <w:rsid w:val="00C532F7"/>
    <w:rsid w:val="00C53B6D"/>
    <w:rsid w:val="00C54958"/>
    <w:rsid w:val="00C604EC"/>
    <w:rsid w:val="00C60FA4"/>
    <w:rsid w:val="00C618CB"/>
    <w:rsid w:val="00C61A4C"/>
    <w:rsid w:val="00C624D5"/>
    <w:rsid w:val="00C637A9"/>
    <w:rsid w:val="00C646DD"/>
    <w:rsid w:val="00C64B6A"/>
    <w:rsid w:val="00C6584B"/>
    <w:rsid w:val="00C707CB"/>
    <w:rsid w:val="00C70C97"/>
    <w:rsid w:val="00C70F53"/>
    <w:rsid w:val="00C71F69"/>
    <w:rsid w:val="00C72405"/>
    <w:rsid w:val="00C72446"/>
    <w:rsid w:val="00C72B19"/>
    <w:rsid w:val="00C73273"/>
    <w:rsid w:val="00C74430"/>
    <w:rsid w:val="00C76696"/>
    <w:rsid w:val="00C815B3"/>
    <w:rsid w:val="00C82521"/>
    <w:rsid w:val="00C82AFE"/>
    <w:rsid w:val="00C8393C"/>
    <w:rsid w:val="00C83D49"/>
    <w:rsid w:val="00C83E26"/>
    <w:rsid w:val="00C842E1"/>
    <w:rsid w:val="00C84E48"/>
    <w:rsid w:val="00C85526"/>
    <w:rsid w:val="00C857A7"/>
    <w:rsid w:val="00C86088"/>
    <w:rsid w:val="00C87540"/>
    <w:rsid w:val="00C9090B"/>
    <w:rsid w:val="00C91687"/>
    <w:rsid w:val="00C9175A"/>
    <w:rsid w:val="00C9218A"/>
    <w:rsid w:val="00C92500"/>
    <w:rsid w:val="00C93638"/>
    <w:rsid w:val="00C94A7A"/>
    <w:rsid w:val="00C94F2C"/>
    <w:rsid w:val="00C951B5"/>
    <w:rsid w:val="00C9561C"/>
    <w:rsid w:val="00C959D5"/>
    <w:rsid w:val="00C95B59"/>
    <w:rsid w:val="00C970D9"/>
    <w:rsid w:val="00CA0CE1"/>
    <w:rsid w:val="00CA0E88"/>
    <w:rsid w:val="00CA18F7"/>
    <w:rsid w:val="00CA1CB7"/>
    <w:rsid w:val="00CA41F8"/>
    <w:rsid w:val="00CA4472"/>
    <w:rsid w:val="00CA4C97"/>
    <w:rsid w:val="00CA58A6"/>
    <w:rsid w:val="00CA5FC8"/>
    <w:rsid w:val="00CA66D8"/>
    <w:rsid w:val="00CA7B60"/>
    <w:rsid w:val="00CA7E52"/>
    <w:rsid w:val="00CB0745"/>
    <w:rsid w:val="00CB08F1"/>
    <w:rsid w:val="00CB164A"/>
    <w:rsid w:val="00CB6325"/>
    <w:rsid w:val="00CB64F4"/>
    <w:rsid w:val="00CB6542"/>
    <w:rsid w:val="00CB7DE9"/>
    <w:rsid w:val="00CC040F"/>
    <w:rsid w:val="00CC2023"/>
    <w:rsid w:val="00CC307E"/>
    <w:rsid w:val="00CC381D"/>
    <w:rsid w:val="00CC3DF8"/>
    <w:rsid w:val="00CC5F85"/>
    <w:rsid w:val="00CC6BF2"/>
    <w:rsid w:val="00CC6DF4"/>
    <w:rsid w:val="00CC6E56"/>
    <w:rsid w:val="00CC7605"/>
    <w:rsid w:val="00CC7804"/>
    <w:rsid w:val="00CD06DF"/>
    <w:rsid w:val="00CD0C5F"/>
    <w:rsid w:val="00CD1714"/>
    <w:rsid w:val="00CD1FEC"/>
    <w:rsid w:val="00CD2769"/>
    <w:rsid w:val="00CD27FC"/>
    <w:rsid w:val="00CD2D2A"/>
    <w:rsid w:val="00CD51F4"/>
    <w:rsid w:val="00CD6C40"/>
    <w:rsid w:val="00CD7F21"/>
    <w:rsid w:val="00CD7F40"/>
    <w:rsid w:val="00CE048A"/>
    <w:rsid w:val="00CE0E3C"/>
    <w:rsid w:val="00CE13EF"/>
    <w:rsid w:val="00CE408D"/>
    <w:rsid w:val="00CE413B"/>
    <w:rsid w:val="00CE444C"/>
    <w:rsid w:val="00CE449E"/>
    <w:rsid w:val="00CE77C6"/>
    <w:rsid w:val="00CE7C0E"/>
    <w:rsid w:val="00CF012C"/>
    <w:rsid w:val="00CF05E4"/>
    <w:rsid w:val="00CF2483"/>
    <w:rsid w:val="00CF356D"/>
    <w:rsid w:val="00CF3578"/>
    <w:rsid w:val="00CF4610"/>
    <w:rsid w:val="00CF4952"/>
    <w:rsid w:val="00CF5867"/>
    <w:rsid w:val="00CF5ADD"/>
    <w:rsid w:val="00CF6220"/>
    <w:rsid w:val="00CF6588"/>
    <w:rsid w:val="00CF722C"/>
    <w:rsid w:val="00CF748B"/>
    <w:rsid w:val="00CF7C2B"/>
    <w:rsid w:val="00D00509"/>
    <w:rsid w:val="00D0054F"/>
    <w:rsid w:val="00D037A9"/>
    <w:rsid w:val="00D05188"/>
    <w:rsid w:val="00D053C3"/>
    <w:rsid w:val="00D07B25"/>
    <w:rsid w:val="00D11556"/>
    <w:rsid w:val="00D132BF"/>
    <w:rsid w:val="00D14AF1"/>
    <w:rsid w:val="00D163CE"/>
    <w:rsid w:val="00D16858"/>
    <w:rsid w:val="00D209E9"/>
    <w:rsid w:val="00D20E61"/>
    <w:rsid w:val="00D2184F"/>
    <w:rsid w:val="00D220B4"/>
    <w:rsid w:val="00D243B5"/>
    <w:rsid w:val="00D257DB"/>
    <w:rsid w:val="00D260F9"/>
    <w:rsid w:val="00D27A87"/>
    <w:rsid w:val="00D30C17"/>
    <w:rsid w:val="00D30E61"/>
    <w:rsid w:val="00D33CD8"/>
    <w:rsid w:val="00D34007"/>
    <w:rsid w:val="00D3498F"/>
    <w:rsid w:val="00D356C4"/>
    <w:rsid w:val="00D35DD1"/>
    <w:rsid w:val="00D36D31"/>
    <w:rsid w:val="00D36EF6"/>
    <w:rsid w:val="00D374C1"/>
    <w:rsid w:val="00D37580"/>
    <w:rsid w:val="00D41541"/>
    <w:rsid w:val="00D43A93"/>
    <w:rsid w:val="00D43D8F"/>
    <w:rsid w:val="00D43EDB"/>
    <w:rsid w:val="00D4400A"/>
    <w:rsid w:val="00D4541C"/>
    <w:rsid w:val="00D45A87"/>
    <w:rsid w:val="00D45F5D"/>
    <w:rsid w:val="00D46662"/>
    <w:rsid w:val="00D46951"/>
    <w:rsid w:val="00D50412"/>
    <w:rsid w:val="00D5041B"/>
    <w:rsid w:val="00D5087E"/>
    <w:rsid w:val="00D5162E"/>
    <w:rsid w:val="00D52480"/>
    <w:rsid w:val="00D52A4C"/>
    <w:rsid w:val="00D52BDD"/>
    <w:rsid w:val="00D53571"/>
    <w:rsid w:val="00D53F4B"/>
    <w:rsid w:val="00D56027"/>
    <w:rsid w:val="00D56C76"/>
    <w:rsid w:val="00D57DA0"/>
    <w:rsid w:val="00D61AEA"/>
    <w:rsid w:val="00D61C64"/>
    <w:rsid w:val="00D622BB"/>
    <w:rsid w:val="00D62530"/>
    <w:rsid w:val="00D62BAB"/>
    <w:rsid w:val="00D65E4D"/>
    <w:rsid w:val="00D701C0"/>
    <w:rsid w:val="00D72882"/>
    <w:rsid w:val="00D72BDC"/>
    <w:rsid w:val="00D73006"/>
    <w:rsid w:val="00D74B1E"/>
    <w:rsid w:val="00D74B70"/>
    <w:rsid w:val="00D7548A"/>
    <w:rsid w:val="00D75C75"/>
    <w:rsid w:val="00D75DCB"/>
    <w:rsid w:val="00D76234"/>
    <w:rsid w:val="00D766D6"/>
    <w:rsid w:val="00D821C9"/>
    <w:rsid w:val="00D85493"/>
    <w:rsid w:val="00D85AE8"/>
    <w:rsid w:val="00D85AE9"/>
    <w:rsid w:val="00D85E68"/>
    <w:rsid w:val="00D86855"/>
    <w:rsid w:val="00D87597"/>
    <w:rsid w:val="00D87F4C"/>
    <w:rsid w:val="00D915F5"/>
    <w:rsid w:val="00D91872"/>
    <w:rsid w:val="00D92496"/>
    <w:rsid w:val="00D946B5"/>
    <w:rsid w:val="00D94885"/>
    <w:rsid w:val="00D94A16"/>
    <w:rsid w:val="00D94F1A"/>
    <w:rsid w:val="00D96640"/>
    <w:rsid w:val="00D9680C"/>
    <w:rsid w:val="00D96F26"/>
    <w:rsid w:val="00D9789D"/>
    <w:rsid w:val="00D97F2B"/>
    <w:rsid w:val="00DA165B"/>
    <w:rsid w:val="00DA29FA"/>
    <w:rsid w:val="00DA30BB"/>
    <w:rsid w:val="00DA345E"/>
    <w:rsid w:val="00DA55E7"/>
    <w:rsid w:val="00DA69C2"/>
    <w:rsid w:val="00DA6FBF"/>
    <w:rsid w:val="00DB1120"/>
    <w:rsid w:val="00DB1139"/>
    <w:rsid w:val="00DB1D84"/>
    <w:rsid w:val="00DB31C2"/>
    <w:rsid w:val="00DB3CEA"/>
    <w:rsid w:val="00DB5392"/>
    <w:rsid w:val="00DB593A"/>
    <w:rsid w:val="00DB64DA"/>
    <w:rsid w:val="00DB6B4B"/>
    <w:rsid w:val="00DB73A0"/>
    <w:rsid w:val="00DB7944"/>
    <w:rsid w:val="00DC2ACF"/>
    <w:rsid w:val="00DC316F"/>
    <w:rsid w:val="00DC431F"/>
    <w:rsid w:val="00DC5193"/>
    <w:rsid w:val="00DC53F0"/>
    <w:rsid w:val="00DC5EB1"/>
    <w:rsid w:val="00DC690A"/>
    <w:rsid w:val="00DC7643"/>
    <w:rsid w:val="00DC76D8"/>
    <w:rsid w:val="00DD1418"/>
    <w:rsid w:val="00DD17C3"/>
    <w:rsid w:val="00DD42CC"/>
    <w:rsid w:val="00DD4685"/>
    <w:rsid w:val="00DD49CF"/>
    <w:rsid w:val="00DD52BF"/>
    <w:rsid w:val="00DD5C05"/>
    <w:rsid w:val="00DE059B"/>
    <w:rsid w:val="00DE0CD7"/>
    <w:rsid w:val="00DE1E08"/>
    <w:rsid w:val="00DE2CEF"/>
    <w:rsid w:val="00DE37E3"/>
    <w:rsid w:val="00DE3952"/>
    <w:rsid w:val="00DE7152"/>
    <w:rsid w:val="00DE779F"/>
    <w:rsid w:val="00DE7FC3"/>
    <w:rsid w:val="00DF0036"/>
    <w:rsid w:val="00DF03FB"/>
    <w:rsid w:val="00DF1161"/>
    <w:rsid w:val="00DF2945"/>
    <w:rsid w:val="00DF2EDC"/>
    <w:rsid w:val="00DF37C4"/>
    <w:rsid w:val="00DF4D3F"/>
    <w:rsid w:val="00DF56F3"/>
    <w:rsid w:val="00DF6574"/>
    <w:rsid w:val="00DF6C21"/>
    <w:rsid w:val="00DF750A"/>
    <w:rsid w:val="00DF7A85"/>
    <w:rsid w:val="00E003D8"/>
    <w:rsid w:val="00E016AC"/>
    <w:rsid w:val="00E0181D"/>
    <w:rsid w:val="00E029AE"/>
    <w:rsid w:val="00E02E4D"/>
    <w:rsid w:val="00E033E6"/>
    <w:rsid w:val="00E04E5F"/>
    <w:rsid w:val="00E0556F"/>
    <w:rsid w:val="00E05CB0"/>
    <w:rsid w:val="00E05EAC"/>
    <w:rsid w:val="00E10B3E"/>
    <w:rsid w:val="00E110D6"/>
    <w:rsid w:val="00E11BBB"/>
    <w:rsid w:val="00E1611C"/>
    <w:rsid w:val="00E22511"/>
    <w:rsid w:val="00E229EE"/>
    <w:rsid w:val="00E22D5D"/>
    <w:rsid w:val="00E23538"/>
    <w:rsid w:val="00E23EDF"/>
    <w:rsid w:val="00E2532A"/>
    <w:rsid w:val="00E27558"/>
    <w:rsid w:val="00E30FA7"/>
    <w:rsid w:val="00E3149D"/>
    <w:rsid w:val="00E31A46"/>
    <w:rsid w:val="00E31FF7"/>
    <w:rsid w:val="00E32012"/>
    <w:rsid w:val="00E33923"/>
    <w:rsid w:val="00E376AF"/>
    <w:rsid w:val="00E37854"/>
    <w:rsid w:val="00E40410"/>
    <w:rsid w:val="00E40969"/>
    <w:rsid w:val="00E41620"/>
    <w:rsid w:val="00E43327"/>
    <w:rsid w:val="00E43A3B"/>
    <w:rsid w:val="00E43D37"/>
    <w:rsid w:val="00E444B9"/>
    <w:rsid w:val="00E452B6"/>
    <w:rsid w:val="00E47806"/>
    <w:rsid w:val="00E47C0B"/>
    <w:rsid w:val="00E47E31"/>
    <w:rsid w:val="00E5084B"/>
    <w:rsid w:val="00E50F62"/>
    <w:rsid w:val="00E5126D"/>
    <w:rsid w:val="00E51C97"/>
    <w:rsid w:val="00E55F5B"/>
    <w:rsid w:val="00E560BF"/>
    <w:rsid w:val="00E56196"/>
    <w:rsid w:val="00E570CA"/>
    <w:rsid w:val="00E60070"/>
    <w:rsid w:val="00E6046F"/>
    <w:rsid w:val="00E60B58"/>
    <w:rsid w:val="00E61572"/>
    <w:rsid w:val="00E63BA0"/>
    <w:rsid w:val="00E6530D"/>
    <w:rsid w:val="00E6531A"/>
    <w:rsid w:val="00E6579C"/>
    <w:rsid w:val="00E668AC"/>
    <w:rsid w:val="00E67003"/>
    <w:rsid w:val="00E67CB3"/>
    <w:rsid w:val="00E701A3"/>
    <w:rsid w:val="00E72E9C"/>
    <w:rsid w:val="00E72F88"/>
    <w:rsid w:val="00E746AD"/>
    <w:rsid w:val="00E74A86"/>
    <w:rsid w:val="00E74C30"/>
    <w:rsid w:val="00E74CA2"/>
    <w:rsid w:val="00E75C32"/>
    <w:rsid w:val="00E76437"/>
    <w:rsid w:val="00E808B3"/>
    <w:rsid w:val="00E829D3"/>
    <w:rsid w:val="00E83575"/>
    <w:rsid w:val="00E8399E"/>
    <w:rsid w:val="00E850D3"/>
    <w:rsid w:val="00E86566"/>
    <w:rsid w:val="00E86BD6"/>
    <w:rsid w:val="00E90C88"/>
    <w:rsid w:val="00E91C64"/>
    <w:rsid w:val="00E91CF6"/>
    <w:rsid w:val="00E927B9"/>
    <w:rsid w:val="00E930F0"/>
    <w:rsid w:val="00E946CE"/>
    <w:rsid w:val="00E951DB"/>
    <w:rsid w:val="00E9571D"/>
    <w:rsid w:val="00EA2195"/>
    <w:rsid w:val="00EA3E66"/>
    <w:rsid w:val="00EA6117"/>
    <w:rsid w:val="00EA771C"/>
    <w:rsid w:val="00EB16DA"/>
    <w:rsid w:val="00EB17D5"/>
    <w:rsid w:val="00EB289B"/>
    <w:rsid w:val="00EB3DB9"/>
    <w:rsid w:val="00EB4D32"/>
    <w:rsid w:val="00EB56A2"/>
    <w:rsid w:val="00EB7E18"/>
    <w:rsid w:val="00EC0F7E"/>
    <w:rsid w:val="00EC2225"/>
    <w:rsid w:val="00EC48D7"/>
    <w:rsid w:val="00EC590E"/>
    <w:rsid w:val="00EC730C"/>
    <w:rsid w:val="00EC7DC2"/>
    <w:rsid w:val="00ED0845"/>
    <w:rsid w:val="00ED09EE"/>
    <w:rsid w:val="00ED17AE"/>
    <w:rsid w:val="00ED1AE8"/>
    <w:rsid w:val="00ED29D3"/>
    <w:rsid w:val="00ED35C7"/>
    <w:rsid w:val="00ED5A45"/>
    <w:rsid w:val="00ED7606"/>
    <w:rsid w:val="00EE0833"/>
    <w:rsid w:val="00EE2235"/>
    <w:rsid w:val="00EE3B0F"/>
    <w:rsid w:val="00EE5708"/>
    <w:rsid w:val="00EE6DA5"/>
    <w:rsid w:val="00EF1E34"/>
    <w:rsid w:val="00EF501A"/>
    <w:rsid w:val="00EF6322"/>
    <w:rsid w:val="00EF63EE"/>
    <w:rsid w:val="00F01641"/>
    <w:rsid w:val="00F01BE6"/>
    <w:rsid w:val="00F01DFF"/>
    <w:rsid w:val="00F01EC2"/>
    <w:rsid w:val="00F0231B"/>
    <w:rsid w:val="00F02DAB"/>
    <w:rsid w:val="00F02FC8"/>
    <w:rsid w:val="00F03026"/>
    <w:rsid w:val="00F04B0A"/>
    <w:rsid w:val="00F04B2D"/>
    <w:rsid w:val="00F05172"/>
    <w:rsid w:val="00F06E2D"/>
    <w:rsid w:val="00F101FC"/>
    <w:rsid w:val="00F1032B"/>
    <w:rsid w:val="00F11263"/>
    <w:rsid w:val="00F12EAC"/>
    <w:rsid w:val="00F152D2"/>
    <w:rsid w:val="00F15797"/>
    <w:rsid w:val="00F17693"/>
    <w:rsid w:val="00F2087C"/>
    <w:rsid w:val="00F21AA7"/>
    <w:rsid w:val="00F21B77"/>
    <w:rsid w:val="00F239C7"/>
    <w:rsid w:val="00F23C23"/>
    <w:rsid w:val="00F252C3"/>
    <w:rsid w:val="00F261B4"/>
    <w:rsid w:val="00F271B1"/>
    <w:rsid w:val="00F305B9"/>
    <w:rsid w:val="00F307B8"/>
    <w:rsid w:val="00F309D5"/>
    <w:rsid w:val="00F31477"/>
    <w:rsid w:val="00F3182D"/>
    <w:rsid w:val="00F34F93"/>
    <w:rsid w:val="00F3711E"/>
    <w:rsid w:val="00F4160C"/>
    <w:rsid w:val="00F41A21"/>
    <w:rsid w:val="00F438BC"/>
    <w:rsid w:val="00F47296"/>
    <w:rsid w:val="00F47764"/>
    <w:rsid w:val="00F478D3"/>
    <w:rsid w:val="00F50AB4"/>
    <w:rsid w:val="00F5531F"/>
    <w:rsid w:val="00F56CFF"/>
    <w:rsid w:val="00F60457"/>
    <w:rsid w:val="00F60692"/>
    <w:rsid w:val="00F60AB5"/>
    <w:rsid w:val="00F628A2"/>
    <w:rsid w:val="00F62ED4"/>
    <w:rsid w:val="00F646E4"/>
    <w:rsid w:val="00F65182"/>
    <w:rsid w:val="00F666C8"/>
    <w:rsid w:val="00F67B20"/>
    <w:rsid w:val="00F7038C"/>
    <w:rsid w:val="00F7076B"/>
    <w:rsid w:val="00F708D1"/>
    <w:rsid w:val="00F7115C"/>
    <w:rsid w:val="00F71694"/>
    <w:rsid w:val="00F72097"/>
    <w:rsid w:val="00F72098"/>
    <w:rsid w:val="00F73243"/>
    <w:rsid w:val="00F74438"/>
    <w:rsid w:val="00F748B9"/>
    <w:rsid w:val="00F74F87"/>
    <w:rsid w:val="00F81493"/>
    <w:rsid w:val="00F82D93"/>
    <w:rsid w:val="00F836AC"/>
    <w:rsid w:val="00F83D26"/>
    <w:rsid w:val="00F83ED8"/>
    <w:rsid w:val="00F86766"/>
    <w:rsid w:val="00F86831"/>
    <w:rsid w:val="00F912F7"/>
    <w:rsid w:val="00F9385B"/>
    <w:rsid w:val="00F93CC7"/>
    <w:rsid w:val="00F9436C"/>
    <w:rsid w:val="00F95C65"/>
    <w:rsid w:val="00F96808"/>
    <w:rsid w:val="00FA16B1"/>
    <w:rsid w:val="00FA27C6"/>
    <w:rsid w:val="00FA3517"/>
    <w:rsid w:val="00FA3F29"/>
    <w:rsid w:val="00FA628C"/>
    <w:rsid w:val="00FA68AE"/>
    <w:rsid w:val="00FA6ADB"/>
    <w:rsid w:val="00FA6E22"/>
    <w:rsid w:val="00FA7C95"/>
    <w:rsid w:val="00FB12DF"/>
    <w:rsid w:val="00FB135C"/>
    <w:rsid w:val="00FB1E2B"/>
    <w:rsid w:val="00FB1F32"/>
    <w:rsid w:val="00FB2945"/>
    <w:rsid w:val="00FB58D3"/>
    <w:rsid w:val="00FB6692"/>
    <w:rsid w:val="00FC04FD"/>
    <w:rsid w:val="00FC05DC"/>
    <w:rsid w:val="00FC09DE"/>
    <w:rsid w:val="00FC0E3B"/>
    <w:rsid w:val="00FC14FA"/>
    <w:rsid w:val="00FC16FA"/>
    <w:rsid w:val="00FC2111"/>
    <w:rsid w:val="00FC24BC"/>
    <w:rsid w:val="00FC271C"/>
    <w:rsid w:val="00FC58B0"/>
    <w:rsid w:val="00FC71C8"/>
    <w:rsid w:val="00FC77C2"/>
    <w:rsid w:val="00FD00AA"/>
    <w:rsid w:val="00FD0C22"/>
    <w:rsid w:val="00FD136A"/>
    <w:rsid w:val="00FD21E0"/>
    <w:rsid w:val="00FD2FB0"/>
    <w:rsid w:val="00FD3A81"/>
    <w:rsid w:val="00FD3F12"/>
    <w:rsid w:val="00FD433F"/>
    <w:rsid w:val="00FD44E5"/>
    <w:rsid w:val="00FD51B5"/>
    <w:rsid w:val="00FD5619"/>
    <w:rsid w:val="00FD5AED"/>
    <w:rsid w:val="00FD604D"/>
    <w:rsid w:val="00FD621D"/>
    <w:rsid w:val="00FD67E9"/>
    <w:rsid w:val="00FD77B4"/>
    <w:rsid w:val="00FE189A"/>
    <w:rsid w:val="00FE3D6B"/>
    <w:rsid w:val="00FE6D60"/>
    <w:rsid w:val="00FF07FA"/>
    <w:rsid w:val="00FF10C4"/>
    <w:rsid w:val="00FF2FFC"/>
    <w:rsid w:val="00FF31BA"/>
    <w:rsid w:val="00FF3629"/>
    <w:rsid w:val="00FF3BF0"/>
    <w:rsid w:val="00FF46C4"/>
    <w:rsid w:val="00FF5E6C"/>
    <w:rsid w:val="00FF657C"/>
    <w:rsid w:val="00FF6B67"/>
    <w:rsid w:val="00FF73B3"/>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1C7A70"/>
  <w15:docId w15:val="{FF0797E6-B75A-B74E-841F-FF0FA566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542"/>
    <w:pPr>
      <w:spacing w:line="360" w:lineRule="auto"/>
      <w:jc w:val="both"/>
    </w:pPr>
  </w:style>
  <w:style w:type="paragraph" w:styleId="Ttulo1">
    <w:name w:val="heading 1"/>
    <w:basedOn w:val="Normal"/>
    <w:next w:val="Normal"/>
    <w:link w:val="Ttulo1Char"/>
    <w:rsid w:val="00C959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w:basedOn w:val="Normal"/>
    <w:next w:val="Normal"/>
    <w:link w:val="Ttulo2Char"/>
    <w:rsid w:val="00C959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aliases w:val="título 3,titulo 2"/>
    <w:basedOn w:val="Normal"/>
    <w:next w:val="Normal"/>
    <w:link w:val="Ttulo3Char"/>
    <w:rsid w:val="00C959D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rsid w:val="0078280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rsid w:val="00B3350B"/>
    <w:pPr>
      <w:keepNext/>
      <w:keepLines/>
      <w:spacing w:before="200"/>
      <w:ind w:left="1008" w:hanging="1008"/>
      <w:outlineLvl w:val="4"/>
    </w:pPr>
    <w:rPr>
      <w:rFonts w:ascii="Cambria" w:eastAsia="Times New Roman" w:hAnsi="Cambria" w:cs="Times New Roman"/>
      <w:color w:val="243F60"/>
      <w:sz w:val="20"/>
      <w:szCs w:val="20"/>
    </w:rPr>
  </w:style>
  <w:style w:type="paragraph" w:styleId="Ttulo6">
    <w:name w:val="heading 6"/>
    <w:basedOn w:val="Normal"/>
    <w:next w:val="Normal"/>
    <w:link w:val="Ttulo6Char"/>
    <w:unhideWhenUsed/>
    <w:rsid w:val="00B3350B"/>
    <w:pPr>
      <w:keepNext/>
      <w:keepLines/>
      <w:spacing w:before="200"/>
      <w:ind w:left="1152" w:hanging="1152"/>
      <w:outlineLvl w:val="5"/>
    </w:pPr>
    <w:rPr>
      <w:rFonts w:ascii="Cambria" w:eastAsia="Times New Roman" w:hAnsi="Cambria" w:cs="Times New Roman"/>
      <w:i/>
      <w:iCs/>
      <w:color w:val="243F60"/>
      <w:sz w:val="20"/>
      <w:szCs w:val="20"/>
    </w:rPr>
  </w:style>
  <w:style w:type="paragraph" w:styleId="Ttulo7">
    <w:name w:val="heading 7"/>
    <w:basedOn w:val="Normal"/>
    <w:next w:val="Normal"/>
    <w:link w:val="Ttulo7Char"/>
    <w:rsid w:val="00B3350B"/>
    <w:pPr>
      <w:keepNext/>
      <w:keepLines/>
      <w:spacing w:before="200"/>
      <w:ind w:left="1296" w:hanging="1296"/>
      <w:outlineLvl w:val="6"/>
    </w:pPr>
    <w:rPr>
      <w:rFonts w:ascii="Arial" w:eastAsia="Times New Roman" w:hAnsi="Arial" w:cs="Times New Roman"/>
      <w:iCs/>
      <w:color w:val="000000"/>
      <w:sz w:val="20"/>
      <w:szCs w:val="20"/>
    </w:rPr>
  </w:style>
  <w:style w:type="paragraph" w:styleId="Ttulo8">
    <w:name w:val="heading 8"/>
    <w:basedOn w:val="Normal"/>
    <w:next w:val="Normal"/>
    <w:link w:val="Ttulo8Char"/>
    <w:unhideWhenUsed/>
    <w:rsid w:val="00B3350B"/>
    <w:pPr>
      <w:keepNext/>
      <w:keepLines/>
      <w:spacing w:before="200"/>
      <w:ind w:left="1440" w:hanging="1440"/>
      <w:outlineLvl w:val="7"/>
    </w:pPr>
    <w:rPr>
      <w:rFonts w:ascii="Cambria" w:eastAsia="Times New Roman" w:hAnsi="Cambria" w:cs="Times New Roman"/>
      <w:color w:val="404040"/>
      <w:sz w:val="20"/>
      <w:szCs w:val="20"/>
    </w:rPr>
  </w:style>
  <w:style w:type="paragraph" w:styleId="Ttulo9">
    <w:name w:val="heading 9"/>
    <w:basedOn w:val="Normal"/>
    <w:next w:val="Normal"/>
    <w:link w:val="Ttulo9Char"/>
    <w:unhideWhenUsed/>
    <w:rsid w:val="00B3350B"/>
    <w:pPr>
      <w:keepNext/>
      <w:keepLines/>
      <w:spacing w:before="200"/>
      <w:ind w:left="1584" w:hanging="1584"/>
      <w:outlineLvl w:val="8"/>
    </w:pPr>
    <w:rPr>
      <w:rFonts w:ascii="Cambria" w:eastAsia="Times New Roman" w:hAnsi="Cambria" w:cs="Times New Roman"/>
      <w:i/>
      <w:i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F5C03"/>
    <w:pPr>
      <w:tabs>
        <w:tab w:val="center" w:pos="4320"/>
        <w:tab w:val="right" w:pos="8640"/>
      </w:tabs>
    </w:pPr>
  </w:style>
  <w:style w:type="character" w:customStyle="1" w:styleId="CabealhoChar">
    <w:name w:val="Cabeçalho Char"/>
    <w:basedOn w:val="Fontepargpadro"/>
    <w:link w:val="Cabealho"/>
    <w:uiPriority w:val="99"/>
    <w:rsid w:val="003F5C03"/>
  </w:style>
  <w:style w:type="table" w:styleId="Tabelacomgrade">
    <w:name w:val="Table Grid"/>
    <w:basedOn w:val="Tabelanormal"/>
    <w:uiPriority w:val="59"/>
    <w:rsid w:val="00C14E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OBJETO">
    <w:name w:val="OBJETO"/>
    <w:basedOn w:val="CORPO"/>
    <w:next w:val="CORPO"/>
    <w:autoRedefine/>
    <w:qFormat/>
    <w:rsid w:val="003D7F24"/>
    <w:pPr>
      <w:jc w:val="center"/>
    </w:pPr>
    <w:rPr>
      <w:b/>
      <w:caps/>
      <w:sz w:val="28"/>
    </w:rPr>
  </w:style>
  <w:style w:type="paragraph" w:customStyle="1" w:styleId="CAPATITULO">
    <w:name w:val="CAPA TITULO"/>
    <w:basedOn w:val="OBJETO"/>
    <w:next w:val="CORPO"/>
    <w:autoRedefine/>
    <w:qFormat/>
    <w:rsid w:val="003D7F24"/>
    <w:rPr>
      <w:sz w:val="24"/>
    </w:rPr>
  </w:style>
  <w:style w:type="paragraph" w:styleId="PargrafodaLista">
    <w:name w:val="List Paragraph"/>
    <w:basedOn w:val="Normal"/>
    <w:link w:val="PargrafodaListaChar"/>
    <w:uiPriority w:val="34"/>
    <w:qFormat/>
    <w:rsid w:val="00021730"/>
    <w:pPr>
      <w:ind w:left="720"/>
      <w:contextualSpacing/>
    </w:pPr>
  </w:style>
  <w:style w:type="character" w:customStyle="1" w:styleId="Ttulo1Char">
    <w:name w:val="Título 1 Char"/>
    <w:basedOn w:val="Fontepargpadro"/>
    <w:link w:val="Ttulo1"/>
    <w:rsid w:val="00C959D5"/>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aliases w:val="título 2 Char"/>
    <w:basedOn w:val="Fontepargpadro"/>
    <w:link w:val="Ttulo2"/>
    <w:rsid w:val="00C959D5"/>
    <w:rPr>
      <w:rFonts w:asciiTheme="majorHAnsi" w:eastAsiaTheme="majorEastAsia" w:hAnsiTheme="majorHAnsi" w:cstheme="majorBidi"/>
      <w:b/>
      <w:bCs/>
      <w:color w:val="4F81BD" w:themeColor="accent1"/>
      <w:sz w:val="26"/>
      <w:szCs w:val="26"/>
    </w:rPr>
  </w:style>
  <w:style w:type="character" w:customStyle="1" w:styleId="Ttulo3Char">
    <w:name w:val="Título 3 Char"/>
    <w:aliases w:val="título 3 Char,titulo 2 Char"/>
    <w:basedOn w:val="Fontepargpadro"/>
    <w:link w:val="Ttulo3"/>
    <w:rsid w:val="00C959D5"/>
    <w:rPr>
      <w:rFonts w:asciiTheme="majorHAnsi" w:eastAsiaTheme="majorEastAsia" w:hAnsiTheme="majorHAnsi" w:cstheme="majorBidi"/>
      <w:b/>
      <w:bCs/>
      <w:color w:val="4F81BD" w:themeColor="accent1"/>
    </w:rPr>
  </w:style>
  <w:style w:type="paragraph" w:styleId="Sumrio1">
    <w:name w:val="toc 1"/>
    <w:basedOn w:val="Normal"/>
    <w:next w:val="Normal"/>
    <w:autoRedefine/>
    <w:uiPriority w:val="39"/>
    <w:rsid w:val="00BF3A5C"/>
    <w:pPr>
      <w:spacing w:before="120" w:after="120"/>
    </w:pPr>
    <w:rPr>
      <w:rFonts w:cstheme="minorHAnsi"/>
      <w:b/>
      <w:bCs/>
      <w:caps/>
      <w:sz w:val="20"/>
      <w:szCs w:val="20"/>
    </w:rPr>
  </w:style>
  <w:style w:type="paragraph" w:styleId="Sumrio2">
    <w:name w:val="toc 2"/>
    <w:basedOn w:val="Normal"/>
    <w:next w:val="Normal"/>
    <w:autoRedefine/>
    <w:uiPriority w:val="39"/>
    <w:rsid w:val="00C959D5"/>
    <w:pPr>
      <w:ind w:left="240"/>
    </w:pPr>
    <w:rPr>
      <w:rFonts w:cstheme="minorHAnsi"/>
      <w:smallCaps/>
      <w:sz w:val="20"/>
      <w:szCs w:val="20"/>
    </w:rPr>
  </w:style>
  <w:style w:type="paragraph" w:styleId="Sumrio3">
    <w:name w:val="toc 3"/>
    <w:basedOn w:val="Normal"/>
    <w:next w:val="Normal"/>
    <w:autoRedefine/>
    <w:uiPriority w:val="39"/>
    <w:rsid w:val="00A53239"/>
    <w:pPr>
      <w:ind w:left="480"/>
    </w:pPr>
    <w:rPr>
      <w:rFonts w:cstheme="minorHAnsi"/>
      <w:iCs/>
      <w:sz w:val="20"/>
      <w:szCs w:val="20"/>
    </w:rPr>
  </w:style>
  <w:style w:type="paragraph" w:styleId="Sumrio4">
    <w:name w:val="toc 4"/>
    <w:basedOn w:val="Normal"/>
    <w:next w:val="Normal"/>
    <w:autoRedefine/>
    <w:uiPriority w:val="39"/>
    <w:rsid w:val="00C959D5"/>
    <w:pPr>
      <w:ind w:left="720"/>
    </w:pPr>
    <w:rPr>
      <w:rFonts w:cstheme="minorHAnsi"/>
      <w:sz w:val="18"/>
      <w:szCs w:val="18"/>
    </w:rPr>
  </w:style>
  <w:style w:type="paragraph" w:styleId="Sumrio5">
    <w:name w:val="toc 5"/>
    <w:basedOn w:val="Normal"/>
    <w:next w:val="Normal"/>
    <w:autoRedefine/>
    <w:uiPriority w:val="39"/>
    <w:rsid w:val="00C959D5"/>
    <w:pPr>
      <w:ind w:left="960"/>
    </w:pPr>
    <w:rPr>
      <w:rFonts w:cstheme="minorHAnsi"/>
      <w:sz w:val="18"/>
      <w:szCs w:val="18"/>
    </w:rPr>
  </w:style>
  <w:style w:type="paragraph" w:styleId="Sumrio6">
    <w:name w:val="toc 6"/>
    <w:basedOn w:val="Normal"/>
    <w:next w:val="Normal"/>
    <w:autoRedefine/>
    <w:uiPriority w:val="39"/>
    <w:rsid w:val="00C959D5"/>
    <w:pPr>
      <w:ind w:left="1200"/>
    </w:pPr>
    <w:rPr>
      <w:rFonts w:cstheme="minorHAnsi"/>
      <w:sz w:val="18"/>
      <w:szCs w:val="18"/>
    </w:rPr>
  </w:style>
  <w:style w:type="paragraph" w:styleId="Sumrio7">
    <w:name w:val="toc 7"/>
    <w:basedOn w:val="Normal"/>
    <w:next w:val="Normal"/>
    <w:autoRedefine/>
    <w:uiPriority w:val="39"/>
    <w:rsid w:val="00C959D5"/>
    <w:pPr>
      <w:ind w:left="1440"/>
    </w:pPr>
    <w:rPr>
      <w:rFonts w:cstheme="minorHAnsi"/>
      <w:sz w:val="18"/>
      <w:szCs w:val="18"/>
    </w:rPr>
  </w:style>
  <w:style w:type="paragraph" w:styleId="Sumrio8">
    <w:name w:val="toc 8"/>
    <w:basedOn w:val="Normal"/>
    <w:next w:val="Normal"/>
    <w:autoRedefine/>
    <w:uiPriority w:val="39"/>
    <w:rsid w:val="00C959D5"/>
    <w:pPr>
      <w:ind w:left="1680"/>
    </w:pPr>
    <w:rPr>
      <w:rFonts w:cstheme="minorHAnsi"/>
      <w:sz w:val="18"/>
      <w:szCs w:val="18"/>
    </w:rPr>
  </w:style>
  <w:style w:type="paragraph" w:styleId="Sumrio9">
    <w:name w:val="toc 9"/>
    <w:basedOn w:val="Normal"/>
    <w:next w:val="Normal"/>
    <w:autoRedefine/>
    <w:uiPriority w:val="39"/>
    <w:rsid w:val="00C959D5"/>
    <w:pPr>
      <w:ind w:left="1920"/>
    </w:pPr>
    <w:rPr>
      <w:rFonts w:cstheme="minorHAnsi"/>
      <w:sz w:val="18"/>
      <w:szCs w:val="18"/>
    </w:rPr>
  </w:style>
  <w:style w:type="character" w:styleId="Hyperlink">
    <w:name w:val="Hyperlink"/>
    <w:basedOn w:val="Fontepargpadro"/>
    <w:uiPriority w:val="99"/>
    <w:unhideWhenUsed/>
    <w:qFormat/>
    <w:rsid w:val="00EA2195"/>
    <w:rPr>
      <w:rFonts w:ascii="Calibri" w:hAnsi="Calibri"/>
      <w:color w:val="0000FF" w:themeColor="hyperlink"/>
      <w:sz w:val="22"/>
      <w:u w:val="single"/>
    </w:rPr>
  </w:style>
  <w:style w:type="character" w:customStyle="1" w:styleId="Ttulo4Char">
    <w:name w:val="Título 4 Char"/>
    <w:basedOn w:val="Fontepargpadro"/>
    <w:link w:val="Ttulo4"/>
    <w:rsid w:val="00782805"/>
    <w:rPr>
      <w:rFonts w:asciiTheme="majorHAnsi" w:eastAsiaTheme="majorEastAsia" w:hAnsiTheme="majorHAnsi" w:cstheme="majorBidi"/>
      <w:b/>
      <w:bCs/>
      <w:i/>
      <w:iCs/>
      <w:color w:val="4F81BD" w:themeColor="accent1"/>
    </w:rPr>
  </w:style>
  <w:style w:type="character" w:styleId="Refdecomentrio">
    <w:name w:val="annotation reference"/>
    <w:basedOn w:val="Fontepargpadro"/>
    <w:rsid w:val="00C0017A"/>
    <w:rPr>
      <w:sz w:val="16"/>
      <w:szCs w:val="16"/>
    </w:rPr>
  </w:style>
  <w:style w:type="paragraph" w:styleId="Reviso">
    <w:name w:val="Revision"/>
    <w:hidden/>
    <w:rsid w:val="00851CCB"/>
  </w:style>
  <w:style w:type="character" w:customStyle="1" w:styleId="Ttulo5Char">
    <w:name w:val="Título 5 Char"/>
    <w:basedOn w:val="Fontepargpadro"/>
    <w:link w:val="Ttulo5"/>
    <w:rsid w:val="00B3350B"/>
    <w:rPr>
      <w:rFonts w:ascii="Cambria" w:eastAsia="Times New Roman" w:hAnsi="Cambria" w:cs="Times New Roman"/>
      <w:color w:val="243F60"/>
      <w:sz w:val="20"/>
      <w:szCs w:val="20"/>
    </w:rPr>
  </w:style>
  <w:style w:type="character" w:customStyle="1" w:styleId="Ttulo6Char">
    <w:name w:val="Título 6 Char"/>
    <w:basedOn w:val="Fontepargpadro"/>
    <w:link w:val="Ttulo6"/>
    <w:uiPriority w:val="9"/>
    <w:rsid w:val="00B3350B"/>
    <w:rPr>
      <w:rFonts w:ascii="Cambria" w:eastAsia="Times New Roman" w:hAnsi="Cambria" w:cs="Times New Roman"/>
      <w:i/>
      <w:iCs/>
      <w:color w:val="243F60"/>
      <w:sz w:val="20"/>
      <w:szCs w:val="20"/>
    </w:rPr>
  </w:style>
  <w:style w:type="character" w:customStyle="1" w:styleId="Ttulo7Char">
    <w:name w:val="Título 7 Char"/>
    <w:basedOn w:val="Fontepargpadro"/>
    <w:link w:val="Ttulo7"/>
    <w:rsid w:val="00B3350B"/>
    <w:rPr>
      <w:rFonts w:ascii="Arial" w:eastAsia="Times New Roman" w:hAnsi="Arial" w:cs="Times New Roman"/>
      <w:iCs/>
      <w:color w:val="000000"/>
      <w:sz w:val="20"/>
      <w:szCs w:val="20"/>
    </w:rPr>
  </w:style>
  <w:style w:type="character" w:customStyle="1" w:styleId="Ttulo8Char">
    <w:name w:val="Título 8 Char"/>
    <w:basedOn w:val="Fontepargpadro"/>
    <w:link w:val="Ttulo8"/>
    <w:rsid w:val="00B3350B"/>
    <w:rPr>
      <w:rFonts w:ascii="Cambria" w:eastAsia="Times New Roman" w:hAnsi="Cambria" w:cs="Times New Roman"/>
      <w:color w:val="404040"/>
      <w:sz w:val="20"/>
      <w:szCs w:val="20"/>
    </w:rPr>
  </w:style>
  <w:style w:type="character" w:customStyle="1" w:styleId="Ttulo9Char">
    <w:name w:val="Título 9 Char"/>
    <w:basedOn w:val="Fontepargpadro"/>
    <w:link w:val="Ttulo9"/>
    <w:rsid w:val="00B3350B"/>
    <w:rPr>
      <w:rFonts w:ascii="Cambria" w:eastAsia="Times New Roman" w:hAnsi="Cambria" w:cs="Times New Roman"/>
      <w:i/>
      <w:iCs/>
      <w:color w:val="404040"/>
      <w:sz w:val="20"/>
      <w:szCs w:val="20"/>
    </w:rPr>
  </w:style>
  <w:style w:type="paragraph" w:customStyle="1" w:styleId="COMPLETATITULO">
    <w:name w:val="COMPLETA TITULO"/>
    <w:basedOn w:val="CAPATITULO"/>
    <w:next w:val="CORPO"/>
    <w:autoRedefine/>
    <w:qFormat/>
    <w:rsid w:val="005835A2"/>
  </w:style>
  <w:style w:type="paragraph" w:customStyle="1" w:styleId="DATACAPA">
    <w:name w:val="DATA CAPA"/>
    <w:basedOn w:val="CAPATITULO"/>
    <w:autoRedefine/>
    <w:qFormat/>
    <w:rsid w:val="003D7F24"/>
    <w:rPr>
      <w:sz w:val="20"/>
    </w:rPr>
  </w:style>
  <w:style w:type="character" w:styleId="Nmerodepgina">
    <w:name w:val="page number"/>
    <w:basedOn w:val="Fontepargpadro"/>
    <w:rsid w:val="00E31A46"/>
  </w:style>
  <w:style w:type="paragraph" w:customStyle="1" w:styleId="PONTO1">
    <w:name w:val="PONTO 1"/>
    <w:basedOn w:val="PONTO2"/>
    <w:autoRedefine/>
    <w:qFormat/>
    <w:rsid w:val="00C842E1"/>
    <w:pPr>
      <w:numPr>
        <w:ilvl w:val="0"/>
        <w:numId w:val="28"/>
      </w:numPr>
    </w:pPr>
  </w:style>
  <w:style w:type="character" w:styleId="HiperlinkVisitado">
    <w:name w:val="FollowedHyperlink"/>
    <w:rsid w:val="00E31A46"/>
    <w:rPr>
      <w:color w:val="800080"/>
      <w:u w:val="single"/>
    </w:rPr>
  </w:style>
  <w:style w:type="paragraph" w:styleId="Legenda">
    <w:name w:val="caption"/>
    <w:aliases w:val="Legenda Figura"/>
    <w:basedOn w:val="Normal"/>
    <w:next w:val="Normal"/>
    <w:autoRedefine/>
    <w:qFormat/>
    <w:rsid w:val="00D053C3"/>
    <w:pPr>
      <w:jc w:val="center"/>
    </w:pPr>
    <w:rPr>
      <w:rFonts w:ascii="Calibri" w:eastAsia="Times New Roman" w:hAnsi="Calibri" w:cs="Arial"/>
      <w:b/>
      <w:sz w:val="22"/>
      <w:szCs w:val="22"/>
      <w:lang w:eastAsia="pt-BR"/>
    </w:rPr>
  </w:style>
  <w:style w:type="paragraph" w:styleId="SemEspaamento">
    <w:name w:val="No Spacing"/>
    <w:qFormat/>
    <w:rsid w:val="00E31A46"/>
    <w:rPr>
      <w:rFonts w:ascii="Calibri" w:eastAsia="Times New Roman" w:hAnsi="Calibri" w:cs="Times New Roman"/>
      <w:sz w:val="22"/>
      <w:szCs w:val="22"/>
      <w:lang w:eastAsia="en-US"/>
    </w:rPr>
  </w:style>
  <w:style w:type="character" w:customStyle="1" w:styleId="SemEspaamentoChar">
    <w:name w:val="Sem Espaçamento Char"/>
    <w:rsid w:val="00E31A46"/>
    <w:rPr>
      <w:rFonts w:ascii="Calibri" w:hAnsi="Calibri"/>
      <w:sz w:val="22"/>
      <w:szCs w:val="22"/>
      <w:lang w:val="pt-BR" w:eastAsia="en-US" w:bidi="ar-SA"/>
    </w:rPr>
  </w:style>
  <w:style w:type="paragraph" w:styleId="CabealhodoSumrio">
    <w:name w:val="TOC Heading"/>
    <w:basedOn w:val="Ttulo1"/>
    <w:next w:val="Normal"/>
    <w:uiPriority w:val="39"/>
    <w:qFormat/>
    <w:rsid w:val="00045588"/>
    <w:pPr>
      <w:spacing w:line="276" w:lineRule="auto"/>
      <w:outlineLvl w:val="9"/>
    </w:pPr>
    <w:rPr>
      <w:rFonts w:ascii="Cambria" w:eastAsia="Times New Roman" w:hAnsi="Cambria" w:cs="Times New Roman"/>
      <w:color w:val="000000" w:themeColor="text1"/>
      <w:lang w:eastAsia="en-US"/>
    </w:rPr>
  </w:style>
  <w:style w:type="paragraph" w:styleId="Remissivo1">
    <w:name w:val="index 1"/>
    <w:basedOn w:val="Normal"/>
    <w:next w:val="Normal"/>
    <w:autoRedefine/>
    <w:unhideWhenUsed/>
    <w:rsid w:val="00E31A46"/>
    <w:pPr>
      <w:ind w:left="200" w:hanging="200"/>
    </w:pPr>
    <w:rPr>
      <w:rFonts w:ascii="Arial" w:eastAsia="Times New Roman" w:hAnsi="Arial" w:cs="Times New Roman"/>
      <w:caps/>
      <w:szCs w:val="20"/>
      <w:lang w:eastAsia="pt-BR"/>
    </w:rPr>
  </w:style>
  <w:style w:type="paragraph" w:styleId="Remissivo2">
    <w:name w:val="index 2"/>
    <w:basedOn w:val="Normal"/>
    <w:next w:val="Normal"/>
    <w:autoRedefine/>
    <w:unhideWhenUsed/>
    <w:rsid w:val="00E31A46"/>
    <w:pPr>
      <w:ind w:left="400" w:hanging="200"/>
    </w:pPr>
    <w:rPr>
      <w:rFonts w:ascii="Arial" w:eastAsia="Times New Roman" w:hAnsi="Arial" w:cs="Times New Roman"/>
      <w:szCs w:val="20"/>
      <w:lang w:eastAsia="pt-BR"/>
    </w:rPr>
  </w:style>
  <w:style w:type="paragraph" w:styleId="Remissivo3">
    <w:name w:val="index 3"/>
    <w:basedOn w:val="Normal"/>
    <w:next w:val="Normal"/>
    <w:autoRedefine/>
    <w:unhideWhenUsed/>
    <w:rsid w:val="00E31A46"/>
    <w:pPr>
      <w:ind w:left="600" w:hanging="200"/>
    </w:pPr>
    <w:rPr>
      <w:rFonts w:ascii="Arial" w:eastAsia="Times New Roman" w:hAnsi="Arial" w:cs="Times New Roman"/>
      <w:szCs w:val="20"/>
      <w:lang w:eastAsia="pt-BR"/>
    </w:rPr>
  </w:style>
  <w:style w:type="paragraph" w:styleId="Remissivo4">
    <w:name w:val="index 4"/>
    <w:basedOn w:val="Normal"/>
    <w:next w:val="Normal"/>
    <w:autoRedefine/>
    <w:unhideWhenUsed/>
    <w:rsid w:val="00E31A46"/>
    <w:pPr>
      <w:ind w:left="800" w:hanging="200"/>
    </w:pPr>
    <w:rPr>
      <w:rFonts w:ascii="Calibri" w:eastAsia="Times New Roman" w:hAnsi="Calibri" w:cs="Times New Roman"/>
      <w:sz w:val="20"/>
      <w:szCs w:val="20"/>
      <w:lang w:eastAsia="pt-BR"/>
    </w:rPr>
  </w:style>
  <w:style w:type="paragraph" w:styleId="Remissivo5">
    <w:name w:val="index 5"/>
    <w:basedOn w:val="Normal"/>
    <w:next w:val="Normal"/>
    <w:autoRedefine/>
    <w:unhideWhenUsed/>
    <w:rsid w:val="00E31A46"/>
    <w:pPr>
      <w:ind w:left="1000" w:hanging="200"/>
    </w:pPr>
    <w:rPr>
      <w:rFonts w:ascii="Calibri" w:eastAsia="Times New Roman" w:hAnsi="Calibri" w:cs="Times New Roman"/>
      <w:sz w:val="20"/>
      <w:szCs w:val="20"/>
      <w:lang w:eastAsia="pt-BR"/>
    </w:rPr>
  </w:style>
  <w:style w:type="paragraph" w:styleId="Remissivo6">
    <w:name w:val="index 6"/>
    <w:basedOn w:val="Normal"/>
    <w:next w:val="Normal"/>
    <w:autoRedefine/>
    <w:unhideWhenUsed/>
    <w:rsid w:val="00E31A46"/>
    <w:pPr>
      <w:ind w:left="1200" w:hanging="200"/>
    </w:pPr>
    <w:rPr>
      <w:rFonts w:ascii="Calibri" w:eastAsia="Times New Roman" w:hAnsi="Calibri" w:cs="Times New Roman"/>
      <w:sz w:val="20"/>
      <w:szCs w:val="20"/>
      <w:lang w:eastAsia="pt-BR"/>
    </w:rPr>
  </w:style>
  <w:style w:type="paragraph" w:styleId="Remissivo7">
    <w:name w:val="index 7"/>
    <w:basedOn w:val="Normal"/>
    <w:next w:val="Normal"/>
    <w:autoRedefine/>
    <w:unhideWhenUsed/>
    <w:rsid w:val="00E31A46"/>
    <w:pPr>
      <w:ind w:left="1400" w:hanging="200"/>
    </w:pPr>
    <w:rPr>
      <w:rFonts w:ascii="Calibri" w:eastAsia="Times New Roman" w:hAnsi="Calibri" w:cs="Times New Roman"/>
      <w:sz w:val="20"/>
      <w:szCs w:val="20"/>
      <w:lang w:eastAsia="pt-BR"/>
    </w:rPr>
  </w:style>
  <w:style w:type="paragraph" w:styleId="Remissivo8">
    <w:name w:val="index 8"/>
    <w:basedOn w:val="Normal"/>
    <w:next w:val="Normal"/>
    <w:autoRedefine/>
    <w:unhideWhenUsed/>
    <w:rsid w:val="00E31A46"/>
    <w:pPr>
      <w:ind w:left="1600" w:hanging="200"/>
    </w:pPr>
    <w:rPr>
      <w:rFonts w:ascii="Calibri" w:eastAsia="Times New Roman" w:hAnsi="Calibri" w:cs="Times New Roman"/>
      <w:sz w:val="20"/>
      <w:szCs w:val="20"/>
      <w:lang w:eastAsia="pt-BR"/>
    </w:rPr>
  </w:style>
  <w:style w:type="paragraph" w:styleId="Remissivo9">
    <w:name w:val="index 9"/>
    <w:basedOn w:val="Normal"/>
    <w:next w:val="Normal"/>
    <w:autoRedefine/>
    <w:unhideWhenUsed/>
    <w:rsid w:val="00E31A46"/>
    <w:pPr>
      <w:ind w:left="1800" w:hanging="200"/>
    </w:pPr>
    <w:rPr>
      <w:rFonts w:ascii="Calibri" w:eastAsia="Times New Roman" w:hAnsi="Calibri" w:cs="Times New Roman"/>
      <w:sz w:val="20"/>
      <w:szCs w:val="20"/>
      <w:lang w:eastAsia="pt-BR"/>
    </w:rPr>
  </w:style>
  <w:style w:type="paragraph" w:styleId="Ttulodendiceremissivo">
    <w:name w:val="index heading"/>
    <w:basedOn w:val="Normal"/>
    <w:next w:val="Remissivo1"/>
    <w:unhideWhenUsed/>
    <w:rsid w:val="00E31A46"/>
    <w:pPr>
      <w:spacing w:before="120" w:after="120"/>
    </w:pPr>
    <w:rPr>
      <w:rFonts w:ascii="Calibri" w:eastAsia="Times New Roman" w:hAnsi="Calibri" w:cs="Times New Roman"/>
      <w:b/>
      <w:bCs/>
      <w:i/>
      <w:iCs/>
      <w:sz w:val="20"/>
      <w:szCs w:val="20"/>
      <w:lang w:eastAsia="pt-BR"/>
    </w:rPr>
  </w:style>
  <w:style w:type="paragraph" w:customStyle="1" w:styleId="cabealho0">
    <w:name w:val="cabeçalho"/>
    <w:basedOn w:val="Cabealho"/>
    <w:rsid w:val="00E31A46"/>
    <w:pPr>
      <w:tabs>
        <w:tab w:val="clear" w:pos="4320"/>
        <w:tab w:val="clear" w:pos="8640"/>
        <w:tab w:val="center" w:pos="4419"/>
        <w:tab w:val="right" w:pos="8838"/>
      </w:tabs>
      <w:ind w:left="425"/>
      <w:jc w:val="center"/>
    </w:pPr>
    <w:rPr>
      <w:rFonts w:ascii="Tahoma" w:eastAsia="Times New Roman" w:hAnsi="Tahoma" w:cs="Tahoma"/>
      <w:b/>
      <w:sz w:val="28"/>
      <w:szCs w:val="20"/>
      <w:lang w:eastAsia="pt-BR"/>
    </w:rPr>
  </w:style>
  <w:style w:type="paragraph" w:styleId="Textodenotadefim">
    <w:name w:val="endnote text"/>
    <w:basedOn w:val="Normal"/>
    <w:link w:val="TextodenotadefimChar"/>
    <w:rsid w:val="00E31A46"/>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rsid w:val="00E31A46"/>
    <w:rPr>
      <w:rFonts w:ascii="Times New Roman" w:eastAsia="Times New Roman" w:hAnsi="Times New Roman" w:cs="Times New Roman"/>
      <w:sz w:val="20"/>
      <w:szCs w:val="20"/>
      <w:lang w:eastAsia="pt-BR"/>
    </w:rPr>
  </w:style>
  <w:style w:type="character" w:styleId="Refdenotadefim">
    <w:name w:val="endnote reference"/>
    <w:rsid w:val="00E31A46"/>
    <w:rPr>
      <w:vertAlign w:val="superscript"/>
    </w:rPr>
  </w:style>
  <w:style w:type="table" w:styleId="GradeMdia3-nfase1">
    <w:name w:val="Medium Grid 3 Accent 1"/>
    <w:basedOn w:val="Tabelanormal"/>
    <w:rsid w:val="00EB56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CORPO">
    <w:name w:val="CORPO"/>
    <w:basedOn w:val="Normal"/>
    <w:autoRedefine/>
    <w:qFormat/>
    <w:rsid w:val="00117ECE"/>
    <w:pPr>
      <w:tabs>
        <w:tab w:val="left" w:pos="567"/>
        <w:tab w:val="left" w:pos="993"/>
      </w:tabs>
      <w:spacing w:before="240" w:after="120"/>
    </w:pPr>
    <w:rPr>
      <w:rFonts w:ascii="Calibri" w:eastAsia="Times New Roman" w:hAnsi="Calibri" w:cs="Calibri"/>
      <w:lang w:eastAsia="en-US"/>
    </w:rPr>
  </w:style>
  <w:style w:type="paragraph" w:customStyle="1" w:styleId="1TIT">
    <w:name w:val="1 TIT"/>
    <w:basedOn w:val="Normal"/>
    <w:autoRedefine/>
    <w:qFormat/>
    <w:rsid w:val="00B155DB"/>
    <w:pPr>
      <w:numPr>
        <w:numId w:val="4"/>
      </w:numPr>
      <w:autoSpaceDN w:val="0"/>
      <w:spacing w:before="480" w:after="240"/>
      <w:ind w:left="426" w:hanging="426"/>
      <w:jc w:val="left"/>
      <w:outlineLvl w:val="0"/>
    </w:pPr>
    <w:rPr>
      <w:rFonts w:ascii="Calibri" w:eastAsia="Times New Roman" w:hAnsi="Calibri" w:cs="Arial"/>
      <w:b/>
      <w:caps/>
      <w:szCs w:val="28"/>
      <w:lang w:eastAsia="pt-BR"/>
    </w:rPr>
  </w:style>
  <w:style w:type="paragraph" w:customStyle="1" w:styleId="PONTO">
    <w:name w:val="PONTO"/>
    <w:basedOn w:val="PargrafodaLista"/>
    <w:autoRedefine/>
    <w:qFormat/>
    <w:rsid w:val="00EA2195"/>
    <w:pPr>
      <w:numPr>
        <w:numId w:val="2"/>
      </w:numPr>
      <w:spacing w:before="120" w:after="120"/>
    </w:pPr>
    <w:rPr>
      <w:rFonts w:ascii="Calibri" w:hAnsi="Calibri"/>
    </w:rPr>
  </w:style>
  <w:style w:type="paragraph" w:customStyle="1" w:styleId="2TIT">
    <w:name w:val="2 TIT"/>
    <w:basedOn w:val="Normal"/>
    <w:autoRedefine/>
    <w:qFormat/>
    <w:rsid w:val="003D7F24"/>
    <w:pPr>
      <w:numPr>
        <w:ilvl w:val="1"/>
        <w:numId w:val="1"/>
      </w:numPr>
      <w:autoSpaceDN w:val="0"/>
      <w:spacing w:before="360" w:after="120"/>
      <w:outlineLvl w:val="1"/>
    </w:pPr>
    <w:rPr>
      <w:rFonts w:ascii="Calibri" w:eastAsia="Times New Roman" w:hAnsi="Calibri" w:cs="Arial"/>
      <w:b/>
      <w:caps/>
      <w:szCs w:val="28"/>
      <w:lang w:eastAsia="pt-BR"/>
    </w:rPr>
  </w:style>
  <w:style w:type="paragraph" w:customStyle="1" w:styleId="PONTO2">
    <w:name w:val="PONTO 2"/>
    <w:basedOn w:val="Normal"/>
    <w:autoRedefine/>
    <w:qFormat/>
    <w:rsid w:val="003D7F24"/>
    <w:pPr>
      <w:numPr>
        <w:ilvl w:val="1"/>
        <w:numId w:val="2"/>
      </w:numPr>
      <w:spacing w:before="120" w:after="120"/>
      <w:ind w:left="1440"/>
      <w:contextualSpacing/>
    </w:pPr>
    <w:rPr>
      <w:rFonts w:ascii="Calibri" w:hAnsi="Calibri"/>
    </w:rPr>
  </w:style>
  <w:style w:type="paragraph" w:customStyle="1" w:styleId="figura">
    <w:name w:val="figura"/>
    <w:basedOn w:val="CORPO"/>
    <w:autoRedefine/>
    <w:qFormat/>
    <w:rsid w:val="0021144C"/>
    <w:pPr>
      <w:spacing w:before="0" w:line="240" w:lineRule="auto"/>
      <w:jc w:val="center"/>
    </w:pPr>
  </w:style>
  <w:style w:type="paragraph" w:customStyle="1" w:styleId="3TIT">
    <w:name w:val="3 TIT"/>
    <w:basedOn w:val="2TIT"/>
    <w:autoRedefine/>
    <w:qFormat/>
    <w:rsid w:val="00691B62"/>
    <w:pPr>
      <w:numPr>
        <w:ilvl w:val="2"/>
      </w:numPr>
    </w:pPr>
    <w:rPr>
      <w:caps w:val="0"/>
    </w:rPr>
  </w:style>
  <w:style w:type="paragraph" w:customStyle="1" w:styleId="FIG">
    <w:name w:val="FIG"/>
    <w:basedOn w:val="Normal"/>
    <w:autoRedefine/>
    <w:qFormat/>
    <w:rsid w:val="000C6859"/>
    <w:pPr>
      <w:autoSpaceDN w:val="0"/>
      <w:spacing w:line="240" w:lineRule="auto"/>
      <w:jc w:val="center"/>
    </w:pPr>
    <w:rPr>
      <w:rFonts w:ascii="Calibri" w:eastAsia="Times New Roman" w:hAnsi="Calibri" w:cs="Arial"/>
      <w:noProof/>
      <w:lang w:eastAsia="pt-BR"/>
    </w:rPr>
  </w:style>
  <w:style w:type="paragraph" w:customStyle="1" w:styleId="FolhadeRosto">
    <w:name w:val="Folha de Rosto"/>
    <w:basedOn w:val="Normal"/>
    <w:autoRedefine/>
    <w:qFormat/>
    <w:rsid w:val="00164D3F"/>
    <w:pPr>
      <w:spacing w:before="9960" w:after="360" w:line="520" w:lineRule="exact"/>
      <w:jc w:val="right"/>
    </w:pPr>
    <w:rPr>
      <w:b/>
      <w:bCs/>
      <w:smallCaps/>
      <w:sz w:val="40"/>
    </w:rPr>
  </w:style>
  <w:style w:type="paragraph" w:customStyle="1" w:styleId="Letra">
    <w:name w:val="Letra"/>
    <w:basedOn w:val="CORPO"/>
    <w:autoRedefine/>
    <w:qFormat/>
    <w:rsid w:val="0051216F"/>
    <w:pPr>
      <w:ind w:right="-1"/>
      <w:outlineLvl w:val="1"/>
    </w:pPr>
    <w:rPr>
      <w:b/>
    </w:rPr>
  </w:style>
  <w:style w:type="paragraph" w:customStyle="1" w:styleId="4TIT">
    <w:name w:val="4 TIT"/>
    <w:basedOn w:val="3TIT"/>
    <w:next w:val="CORPO"/>
    <w:qFormat/>
    <w:rsid w:val="00155F82"/>
    <w:pPr>
      <w:numPr>
        <w:ilvl w:val="3"/>
      </w:numPr>
    </w:pPr>
  </w:style>
  <w:style w:type="paragraph" w:customStyle="1" w:styleId="FLROSTO">
    <w:name w:val="FL ROSTO"/>
    <w:basedOn w:val="Normal"/>
    <w:link w:val="FLROSTOChar"/>
    <w:qFormat/>
    <w:rsid w:val="00AE025A"/>
    <w:pPr>
      <w:jc w:val="right"/>
    </w:pPr>
    <w:rPr>
      <w:rFonts w:ascii="Calibri" w:hAnsi="Calibri"/>
      <w:b/>
      <w:bCs/>
      <w:sz w:val="28"/>
    </w:rPr>
  </w:style>
  <w:style w:type="character" w:customStyle="1" w:styleId="FLROSTOChar">
    <w:name w:val="FL ROSTO Char"/>
    <w:basedOn w:val="Fontepargpadro"/>
    <w:link w:val="FLROSTO"/>
    <w:rsid w:val="00AE025A"/>
    <w:rPr>
      <w:rFonts w:ascii="Calibri" w:hAnsi="Calibri"/>
      <w:b/>
      <w:bCs/>
      <w:sz w:val="28"/>
    </w:rPr>
  </w:style>
  <w:style w:type="paragraph" w:styleId="Rodap">
    <w:name w:val="footer"/>
    <w:basedOn w:val="Normal"/>
    <w:link w:val="RodapChar"/>
    <w:uiPriority w:val="99"/>
    <w:unhideWhenUsed/>
    <w:rsid w:val="00CB6542"/>
    <w:pPr>
      <w:tabs>
        <w:tab w:val="center" w:pos="4252"/>
        <w:tab w:val="right" w:pos="8504"/>
      </w:tabs>
      <w:spacing w:line="240" w:lineRule="auto"/>
    </w:pPr>
  </w:style>
  <w:style w:type="character" w:customStyle="1" w:styleId="RodapChar">
    <w:name w:val="Rodapé Char"/>
    <w:basedOn w:val="Fontepargpadro"/>
    <w:link w:val="Rodap"/>
    <w:uiPriority w:val="99"/>
    <w:rsid w:val="00CB6542"/>
  </w:style>
  <w:style w:type="character" w:styleId="Forte">
    <w:name w:val="Strong"/>
    <w:basedOn w:val="Fontepargpadro"/>
    <w:rsid w:val="00CB6542"/>
    <w:rPr>
      <w:b/>
      <w:bCs/>
    </w:rPr>
  </w:style>
  <w:style w:type="character" w:styleId="TtulodoLivro">
    <w:name w:val="Book Title"/>
    <w:basedOn w:val="Fontepargpadro"/>
    <w:qFormat/>
    <w:rsid w:val="00FA3517"/>
    <w:rPr>
      <w:rFonts w:ascii="Calibri" w:hAnsi="Calibri"/>
      <w:b/>
      <w:bCs/>
      <w:i w:val="0"/>
      <w:iCs/>
      <w:caps w:val="0"/>
      <w:smallCaps w:val="0"/>
      <w:strike w:val="0"/>
      <w:dstrike w:val="0"/>
      <w:vanish w:val="0"/>
      <w:spacing w:val="5"/>
      <w:sz w:val="24"/>
      <w:vertAlign w:val="baseline"/>
    </w:rPr>
  </w:style>
  <w:style w:type="paragraph" w:styleId="NormalWeb">
    <w:name w:val="Normal (Web)"/>
    <w:basedOn w:val="Normal"/>
    <w:uiPriority w:val="99"/>
    <w:unhideWhenUsed/>
    <w:rsid w:val="00D766D6"/>
    <w:pPr>
      <w:spacing w:before="100" w:beforeAutospacing="1" w:after="100" w:afterAutospacing="1"/>
      <w:ind w:left="720" w:hanging="720"/>
    </w:pPr>
    <w:rPr>
      <w:rFonts w:ascii="Times New Roman" w:eastAsia="Times New Roman" w:hAnsi="Times New Roman" w:cs="Times New Roman"/>
      <w:lang w:eastAsia="pt-BR"/>
    </w:rPr>
  </w:style>
  <w:style w:type="paragraph" w:customStyle="1" w:styleId="Default">
    <w:name w:val="Default"/>
    <w:autoRedefine/>
    <w:qFormat/>
    <w:rsid w:val="00FD604D"/>
    <w:pPr>
      <w:autoSpaceDE w:val="0"/>
      <w:autoSpaceDN w:val="0"/>
      <w:adjustRightInd w:val="0"/>
      <w:spacing w:line="276" w:lineRule="auto"/>
      <w:ind w:left="180"/>
      <w:jc w:val="both"/>
    </w:pPr>
    <w:rPr>
      <w:rFonts w:ascii="Calibri" w:eastAsia="Lucida Sans Unicode" w:hAnsi="Calibri" w:cs="Calibri"/>
      <w:b/>
      <w:bCs/>
      <w:color w:val="000000"/>
      <w:sz w:val="22"/>
      <w:szCs w:val="22"/>
      <w:lang w:eastAsia="zh-CN"/>
    </w:rPr>
  </w:style>
  <w:style w:type="paragraph" w:customStyle="1" w:styleId="Standard">
    <w:name w:val="Standard"/>
    <w:rsid w:val="00FA3517"/>
    <w:pPr>
      <w:widowControl w:val="0"/>
      <w:suppressAutoHyphens/>
      <w:autoSpaceDN w:val="0"/>
      <w:spacing w:line="360" w:lineRule="auto"/>
      <w:ind w:left="720" w:hanging="720"/>
      <w:jc w:val="both"/>
      <w:textAlignment w:val="baseline"/>
    </w:pPr>
    <w:rPr>
      <w:rFonts w:ascii="Times New Roman" w:eastAsia="Times New Roman" w:hAnsi="Times New Roman" w:cs="Times New Roman"/>
      <w:kern w:val="3"/>
      <w:szCs w:val="20"/>
      <w:lang w:eastAsia="zh-CN" w:bidi="hi-IN"/>
    </w:rPr>
  </w:style>
  <w:style w:type="character" w:customStyle="1" w:styleId="PargrafodaListaChar">
    <w:name w:val="Parágrafo da Lista Char"/>
    <w:basedOn w:val="Fontepargpadro"/>
    <w:link w:val="PargrafodaLista"/>
    <w:uiPriority w:val="34"/>
    <w:rsid w:val="00367DCF"/>
  </w:style>
  <w:style w:type="character" w:customStyle="1" w:styleId="MenoPendente1">
    <w:name w:val="Menção Pendente1"/>
    <w:basedOn w:val="Fontepargpadro"/>
    <w:uiPriority w:val="99"/>
    <w:semiHidden/>
    <w:unhideWhenUsed/>
    <w:rsid w:val="00461F9B"/>
    <w:rPr>
      <w:color w:val="605E5C"/>
      <w:shd w:val="clear" w:color="auto" w:fill="E1DFDD"/>
    </w:rPr>
  </w:style>
  <w:style w:type="paragraph" w:customStyle="1" w:styleId="CPDParagrafo">
    <w:name w:val="CPD Paragrafo"/>
    <w:basedOn w:val="Normal"/>
    <w:link w:val="CPDParagrafoChar"/>
    <w:qFormat/>
    <w:rsid w:val="00D4400A"/>
    <w:pPr>
      <w:ind w:left="1276" w:hanging="850"/>
    </w:pPr>
    <w:rPr>
      <w:rFonts w:ascii="Calibri" w:hAnsi="Calibri"/>
    </w:rPr>
  </w:style>
  <w:style w:type="character" w:customStyle="1" w:styleId="CPDParagrafoChar">
    <w:name w:val="CPD Paragrafo Char"/>
    <w:basedOn w:val="Fontepargpadro"/>
    <w:link w:val="CPDParagrafo"/>
    <w:rsid w:val="00D4400A"/>
    <w:rPr>
      <w:rFonts w:ascii="Calibri" w:hAnsi="Calibri"/>
    </w:rPr>
  </w:style>
  <w:style w:type="character" w:customStyle="1" w:styleId="MenoPendente2">
    <w:name w:val="Menção Pendente2"/>
    <w:basedOn w:val="Fontepargpadro"/>
    <w:uiPriority w:val="99"/>
    <w:semiHidden/>
    <w:unhideWhenUsed/>
    <w:rsid w:val="00C70F53"/>
    <w:rPr>
      <w:color w:val="605E5C"/>
      <w:shd w:val="clear" w:color="auto" w:fill="E1DFDD"/>
    </w:rPr>
  </w:style>
  <w:style w:type="paragraph" w:styleId="Textodebalo">
    <w:name w:val="Balloon Text"/>
    <w:basedOn w:val="Normal"/>
    <w:link w:val="TextodebaloChar"/>
    <w:semiHidden/>
    <w:unhideWhenUsed/>
    <w:rsid w:val="005E55EE"/>
    <w:pPr>
      <w:spacing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semiHidden/>
    <w:rsid w:val="005E55EE"/>
    <w:rPr>
      <w:rFonts w:ascii="Times New Roman" w:hAnsi="Times New Roman" w:cs="Times New Roman"/>
      <w:sz w:val="18"/>
      <w:szCs w:val="18"/>
    </w:rPr>
  </w:style>
  <w:style w:type="paragraph" w:customStyle="1" w:styleId="CPDTIT5">
    <w:name w:val="CPD TIT 5"/>
    <w:basedOn w:val="Normal"/>
    <w:qFormat/>
    <w:rsid w:val="00D43D8F"/>
    <w:pPr>
      <w:autoSpaceDN w:val="0"/>
      <w:spacing w:before="360" w:after="120"/>
      <w:ind w:left="1440" w:hanging="1440"/>
      <w:outlineLvl w:val="1"/>
    </w:pPr>
    <w:rPr>
      <w:rFonts w:ascii="Calibri" w:eastAsia="Times New Roman" w:hAnsi="Calibri" w:cs="Arial"/>
      <w:b/>
      <w:szCs w:val="28"/>
      <w:lang w:eastAsia="pt-BR"/>
    </w:rPr>
  </w:style>
  <w:style w:type="paragraph" w:styleId="Textodecomentrio">
    <w:name w:val="annotation text"/>
    <w:basedOn w:val="Normal"/>
    <w:link w:val="TextodecomentrioChar"/>
    <w:unhideWhenUsed/>
    <w:rsid w:val="00527D5C"/>
    <w:pPr>
      <w:spacing w:line="240" w:lineRule="auto"/>
    </w:pPr>
    <w:rPr>
      <w:sz w:val="20"/>
      <w:szCs w:val="20"/>
    </w:rPr>
  </w:style>
  <w:style w:type="character" w:customStyle="1" w:styleId="TextodecomentrioChar">
    <w:name w:val="Texto de comentário Char"/>
    <w:basedOn w:val="Fontepargpadro"/>
    <w:link w:val="Textodecomentrio"/>
    <w:rsid w:val="00527D5C"/>
    <w:rPr>
      <w:sz w:val="20"/>
      <w:szCs w:val="20"/>
    </w:rPr>
  </w:style>
  <w:style w:type="paragraph" w:styleId="Assuntodocomentrio">
    <w:name w:val="annotation subject"/>
    <w:basedOn w:val="Textodecomentrio"/>
    <w:next w:val="Textodecomentrio"/>
    <w:link w:val="AssuntodocomentrioChar"/>
    <w:semiHidden/>
    <w:unhideWhenUsed/>
    <w:rsid w:val="00527D5C"/>
    <w:rPr>
      <w:b/>
      <w:bCs/>
    </w:rPr>
  </w:style>
  <w:style w:type="character" w:customStyle="1" w:styleId="AssuntodocomentrioChar">
    <w:name w:val="Assunto do comentário Char"/>
    <w:basedOn w:val="TextodecomentrioChar"/>
    <w:link w:val="Assuntodocomentrio"/>
    <w:semiHidden/>
    <w:rsid w:val="00527D5C"/>
    <w:rPr>
      <w:b/>
      <w:bCs/>
      <w:sz w:val="20"/>
      <w:szCs w:val="20"/>
    </w:rPr>
  </w:style>
  <w:style w:type="character" w:customStyle="1" w:styleId="UnresolvedMention">
    <w:name w:val="Unresolved Mention"/>
    <w:basedOn w:val="Fontepargpadro"/>
    <w:uiPriority w:val="99"/>
    <w:semiHidden/>
    <w:unhideWhenUsed/>
    <w:rsid w:val="00E04E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489">
      <w:bodyDiv w:val="1"/>
      <w:marLeft w:val="0"/>
      <w:marRight w:val="0"/>
      <w:marTop w:val="0"/>
      <w:marBottom w:val="0"/>
      <w:divBdr>
        <w:top w:val="none" w:sz="0" w:space="0" w:color="auto"/>
        <w:left w:val="none" w:sz="0" w:space="0" w:color="auto"/>
        <w:bottom w:val="none" w:sz="0" w:space="0" w:color="auto"/>
        <w:right w:val="none" w:sz="0" w:space="0" w:color="auto"/>
      </w:divBdr>
    </w:div>
    <w:div w:id="19285276">
      <w:bodyDiv w:val="1"/>
      <w:marLeft w:val="0"/>
      <w:marRight w:val="0"/>
      <w:marTop w:val="0"/>
      <w:marBottom w:val="0"/>
      <w:divBdr>
        <w:top w:val="none" w:sz="0" w:space="0" w:color="auto"/>
        <w:left w:val="none" w:sz="0" w:space="0" w:color="auto"/>
        <w:bottom w:val="none" w:sz="0" w:space="0" w:color="auto"/>
        <w:right w:val="none" w:sz="0" w:space="0" w:color="auto"/>
      </w:divBdr>
    </w:div>
    <w:div w:id="43336039">
      <w:bodyDiv w:val="1"/>
      <w:marLeft w:val="0"/>
      <w:marRight w:val="0"/>
      <w:marTop w:val="0"/>
      <w:marBottom w:val="0"/>
      <w:divBdr>
        <w:top w:val="none" w:sz="0" w:space="0" w:color="auto"/>
        <w:left w:val="none" w:sz="0" w:space="0" w:color="auto"/>
        <w:bottom w:val="none" w:sz="0" w:space="0" w:color="auto"/>
        <w:right w:val="none" w:sz="0" w:space="0" w:color="auto"/>
      </w:divBdr>
    </w:div>
    <w:div w:id="76950399">
      <w:bodyDiv w:val="1"/>
      <w:marLeft w:val="0"/>
      <w:marRight w:val="0"/>
      <w:marTop w:val="0"/>
      <w:marBottom w:val="0"/>
      <w:divBdr>
        <w:top w:val="none" w:sz="0" w:space="0" w:color="auto"/>
        <w:left w:val="none" w:sz="0" w:space="0" w:color="auto"/>
        <w:bottom w:val="none" w:sz="0" w:space="0" w:color="auto"/>
        <w:right w:val="none" w:sz="0" w:space="0" w:color="auto"/>
      </w:divBdr>
    </w:div>
    <w:div w:id="88894563">
      <w:bodyDiv w:val="1"/>
      <w:marLeft w:val="0"/>
      <w:marRight w:val="0"/>
      <w:marTop w:val="0"/>
      <w:marBottom w:val="0"/>
      <w:divBdr>
        <w:top w:val="none" w:sz="0" w:space="0" w:color="auto"/>
        <w:left w:val="none" w:sz="0" w:space="0" w:color="auto"/>
        <w:bottom w:val="none" w:sz="0" w:space="0" w:color="auto"/>
        <w:right w:val="none" w:sz="0" w:space="0" w:color="auto"/>
      </w:divBdr>
    </w:div>
    <w:div w:id="91242727">
      <w:bodyDiv w:val="1"/>
      <w:marLeft w:val="0"/>
      <w:marRight w:val="0"/>
      <w:marTop w:val="0"/>
      <w:marBottom w:val="0"/>
      <w:divBdr>
        <w:top w:val="none" w:sz="0" w:space="0" w:color="auto"/>
        <w:left w:val="none" w:sz="0" w:space="0" w:color="auto"/>
        <w:bottom w:val="none" w:sz="0" w:space="0" w:color="auto"/>
        <w:right w:val="none" w:sz="0" w:space="0" w:color="auto"/>
      </w:divBdr>
    </w:div>
    <w:div w:id="100954677">
      <w:bodyDiv w:val="1"/>
      <w:marLeft w:val="0"/>
      <w:marRight w:val="0"/>
      <w:marTop w:val="0"/>
      <w:marBottom w:val="0"/>
      <w:divBdr>
        <w:top w:val="none" w:sz="0" w:space="0" w:color="auto"/>
        <w:left w:val="none" w:sz="0" w:space="0" w:color="auto"/>
        <w:bottom w:val="none" w:sz="0" w:space="0" w:color="auto"/>
        <w:right w:val="none" w:sz="0" w:space="0" w:color="auto"/>
      </w:divBdr>
    </w:div>
    <w:div w:id="121271728">
      <w:bodyDiv w:val="1"/>
      <w:marLeft w:val="0"/>
      <w:marRight w:val="0"/>
      <w:marTop w:val="0"/>
      <w:marBottom w:val="0"/>
      <w:divBdr>
        <w:top w:val="none" w:sz="0" w:space="0" w:color="auto"/>
        <w:left w:val="none" w:sz="0" w:space="0" w:color="auto"/>
        <w:bottom w:val="none" w:sz="0" w:space="0" w:color="auto"/>
        <w:right w:val="none" w:sz="0" w:space="0" w:color="auto"/>
      </w:divBdr>
    </w:div>
    <w:div w:id="128668294">
      <w:bodyDiv w:val="1"/>
      <w:marLeft w:val="0"/>
      <w:marRight w:val="0"/>
      <w:marTop w:val="0"/>
      <w:marBottom w:val="0"/>
      <w:divBdr>
        <w:top w:val="none" w:sz="0" w:space="0" w:color="auto"/>
        <w:left w:val="none" w:sz="0" w:space="0" w:color="auto"/>
        <w:bottom w:val="none" w:sz="0" w:space="0" w:color="auto"/>
        <w:right w:val="none" w:sz="0" w:space="0" w:color="auto"/>
      </w:divBdr>
    </w:div>
    <w:div w:id="154155256">
      <w:bodyDiv w:val="1"/>
      <w:marLeft w:val="0"/>
      <w:marRight w:val="0"/>
      <w:marTop w:val="0"/>
      <w:marBottom w:val="0"/>
      <w:divBdr>
        <w:top w:val="none" w:sz="0" w:space="0" w:color="auto"/>
        <w:left w:val="none" w:sz="0" w:space="0" w:color="auto"/>
        <w:bottom w:val="none" w:sz="0" w:space="0" w:color="auto"/>
        <w:right w:val="none" w:sz="0" w:space="0" w:color="auto"/>
      </w:divBdr>
    </w:div>
    <w:div w:id="162673441">
      <w:bodyDiv w:val="1"/>
      <w:marLeft w:val="0"/>
      <w:marRight w:val="0"/>
      <w:marTop w:val="0"/>
      <w:marBottom w:val="0"/>
      <w:divBdr>
        <w:top w:val="none" w:sz="0" w:space="0" w:color="auto"/>
        <w:left w:val="none" w:sz="0" w:space="0" w:color="auto"/>
        <w:bottom w:val="none" w:sz="0" w:space="0" w:color="auto"/>
        <w:right w:val="none" w:sz="0" w:space="0" w:color="auto"/>
      </w:divBdr>
    </w:div>
    <w:div w:id="203098909">
      <w:bodyDiv w:val="1"/>
      <w:marLeft w:val="0"/>
      <w:marRight w:val="0"/>
      <w:marTop w:val="0"/>
      <w:marBottom w:val="0"/>
      <w:divBdr>
        <w:top w:val="none" w:sz="0" w:space="0" w:color="auto"/>
        <w:left w:val="none" w:sz="0" w:space="0" w:color="auto"/>
        <w:bottom w:val="none" w:sz="0" w:space="0" w:color="auto"/>
        <w:right w:val="none" w:sz="0" w:space="0" w:color="auto"/>
      </w:divBdr>
    </w:div>
    <w:div w:id="206070013">
      <w:bodyDiv w:val="1"/>
      <w:marLeft w:val="0"/>
      <w:marRight w:val="0"/>
      <w:marTop w:val="0"/>
      <w:marBottom w:val="0"/>
      <w:divBdr>
        <w:top w:val="none" w:sz="0" w:space="0" w:color="auto"/>
        <w:left w:val="none" w:sz="0" w:space="0" w:color="auto"/>
        <w:bottom w:val="none" w:sz="0" w:space="0" w:color="auto"/>
        <w:right w:val="none" w:sz="0" w:space="0" w:color="auto"/>
      </w:divBdr>
    </w:div>
    <w:div w:id="213004542">
      <w:bodyDiv w:val="1"/>
      <w:marLeft w:val="0"/>
      <w:marRight w:val="0"/>
      <w:marTop w:val="0"/>
      <w:marBottom w:val="0"/>
      <w:divBdr>
        <w:top w:val="none" w:sz="0" w:space="0" w:color="auto"/>
        <w:left w:val="none" w:sz="0" w:space="0" w:color="auto"/>
        <w:bottom w:val="none" w:sz="0" w:space="0" w:color="auto"/>
        <w:right w:val="none" w:sz="0" w:space="0" w:color="auto"/>
      </w:divBdr>
    </w:div>
    <w:div w:id="266352933">
      <w:bodyDiv w:val="1"/>
      <w:marLeft w:val="0"/>
      <w:marRight w:val="0"/>
      <w:marTop w:val="0"/>
      <w:marBottom w:val="0"/>
      <w:divBdr>
        <w:top w:val="none" w:sz="0" w:space="0" w:color="auto"/>
        <w:left w:val="none" w:sz="0" w:space="0" w:color="auto"/>
        <w:bottom w:val="none" w:sz="0" w:space="0" w:color="auto"/>
        <w:right w:val="none" w:sz="0" w:space="0" w:color="auto"/>
      </w:divBdr>
    </w:div>
    <w:div w:id="319504328">
      <w:bodyDiv w:val="1"/>
      <w:marLeft w:val="0"/>
      <w:marRight w:val="0"/>
      <w:marTop w:val="0"/>
      <w:marBottom w:val="0"/>
      <w:divBdr>
        <w:top w:val="none" w:sz="0" w:space="0" w:color="auto"/>
        <w:left w:val="none" w:sz="0" w:space="0" w:color="auto"/>
        <w:bottom w:val="none" w:sz="0" w:space="0" w:color="auto"/>
        <w:right w:val="none" w:sz="0" w:space="0" w:color="auto"/>
      </w:divBdr>
    </w:div>
    <w:div w:id="326442377">
      <w:bodyDiv w:val="1"/>
      <w:marLeft w:val="0"/>
      <w:marRight w:val="0"/>
      <w:marTop w:val="0"/>
      <w:marBottom w:val="0"/>
      <w:divBdr>
        <w:top w:val="none" w:sz="0" w:space="0" w:color="auto"/>
        <w:left w:val="none" w:sz="0" w:space="0" w:color="auto"/>
        <w:bottom w:val="none" w:sz="0" w:space="0" w:color="auto"/>
        <w:right w:val="none" w:sz="0" w:space="0" w:color="auto"/>
      </w:divBdr>
    </w:div>
    <w:div w:id="366413660">
      <w:bodyDiv w:val="1"/>
      <w:marLeft w:val="0"/>
      <w:marRight w:val="0"/>
      <w:marTop w:val="0"/>
      <w:marBottom w:val="0"/>
      <w:divBdr>
        <w:top w:val="none" w:sz="0" w:space="0" w:color="auto"/>
        <w:left w:val="none" w:sz="0" w:space="0" w:color="auto"/>
        <w:bottom w:val="none" w:sz="0" w:space="0" w:color="auto"/>
        <w:right w:val="none" w:sz="0" w:space="0" w:color="auto"/>
      </w:divBdr>
    </w:div>
    <w:div w:id="378745795">
      <w:bodyDiv w:val="1"/>
      <w:marLeft w:val="0"/>
      <w:marRight w:val="0"/>
      <w:marTop w:val="0"/>
      <w:marBottom w:val="0"/>
      <w:divBdr>
        <w:top w:val="none" w:sz="0" w:space="0" w:color="auto"/>
        <w:left w:val="none" w:sz="0" w:space="0" w:color="auto"/>
        <w:bottom w:val="none" w:sz="0" w:space="0" w:color="auto"/>
        <w:right w:val="none" w:sz="0" w:space="0" w:color="auto"/>
      </w:divBdr>
    </w:div>
    <w:div w:id="413625389">
      <w:bodyDiv w:val="1"/>
      <w:marLeft w:val="0"/>
      <w:marRight w:val="0"/>
      <w:marTop w:val="0"/>
      <w:marBottom w:val="0"/>
      <w:divBdr>
        <w:top w:val="none" w:sz="0" w:space="0" w:color="auto"/>
        <w:left w:val="none" w:sz="0" w:space="0" w:color="auto"/>
        <w:bottom w:val="none" w:sz="0" w:space="0" w:color="auto"/>
        <w:right w:val="none" w:sz="0" w:space="0" w:color="auto"/>
      </w:divBdr>
      <w:divsChild>
        <w:div w:id="822501754">
          <w:marLeft w:val="547"/>
          <w:marRight w:val="0"/>
          <w:marTop w:val="0"/>
          <w:marBottom w:val="0"/>
          <w:divBdr>
            <w:top w:val="none" w:sz="0" w:space="0" w:color="auto"/>
            <w:left w:val="none" w:sz="0" w:space="0" w:color="auto"/>
            <w:bottom w:val="none" w:sz="0" w:space="0" w:color="auto"/>
            <w:right w:val="none" w:sz="0" w:space="0" w:color="auto"/>
          </w:divBdr>
        </w:div>
      </w:divsChild>
    </w:div>
    <w:div w:id="421292672">
      <w:bodyDiv w:val="1"/>
      <w:marLeft w:val="0"/>
      <w:marRight w:val="0"/>
      <w:marTop w:val="0"/>
      <w:marBottom w:val="0"/>
      <w:divBdr>
        <w:top w:val="none" w:sz="0" w:space="0" w:color="auto"/>
        <w:left w:val="none" w:sz="0" w:space="0" w:color="auto"/>
        <w:bottom w:val="none" w:sz="0" w:space="0" w:color="auto"/>
        <w:right w:val="none" w:sz="0" w:space="0" w:color="auto"/>
      </w:divBdr>
    </w:div>
    <w:div w:id="471408933">
      <w:bodyDiv w:val="1"/>
      <w:marLeft w:val="0"/>
      <w:marRight w:val="0"/>
      <w:marTop w:val="0"/>
      <w:marBottom w:val="0"/>
      <w:divBdr>
        <w:top w:val="none" w:sz="0" w:space="0" w:color="auto"/>
        <w:left w:val="none" w:sz="0" w:space="0" w:color="auto"/>
        <w:bottom w:val="none" w:sz="0" w:space="0" w:color="auto"/>
        <w:right w:val="none" w:sz="0" w:space="0" w:color="auto"/>
      </w:divBdr>
    </w:div>
    <w:div w:id="544683004">
      <w:bodyDiv w:val="1"/>
      <w:marLeft w:val="0"/>
      <w:marRight w:val="0"/>
      <w:marTop w:val="0"/>
      <w:marBottom w:val="0"/>
      <w:divBdr>
        <w:top w:val="none" w:sz="0" w:space="0" w:color="auto"/>
        <w:left w:val="none" w:sz="0" w:space="0" w:color="auto"/>
        <w:bottom w:val="none" w:sz="0" w:space="0" w:color="auto"/>
        <w:right w:val="none" w:sz="0" w:space="0" w:color="auto"/>
      </w:divBdr>
    </w:div>
    <w:div w:id="601455668">
      <w:bodyDiv w:val="1"/>
      <w:marLeft w:val="0"/>
      <w:marRight w:val="0"/>
      <w:marTop w:val="0"/>
      <w:marBottom w:val="0"/>
      <w:divBdr>
        <w:top w:val="none" w:sz="0" w:space="0" w:color="auto"/>
        <w:left w:val="none" w:sz="0" w:space="0" w:color="auto"/>
        <w:bottom w:val="none" w:sz="0" w:space="0" w:color="auto"/>
        <w:right w:val="none" w:sz="0" w:space="0" w:color="auto"/>
      </w:divBdr>
    </w:div>
    <w:div w:id="619797805">
      <w:bodyDiv w:val="1"/>
      <w:marLeft w:val="0"/>
      <w:marRight w:val="0"/>
      <w:marTop w:val="0"/>
      <w:marBottom w:val="0"/>
      <w:divBdr>
        <w:top w:val="none" w:sz="0" w:space="0" w:color="auto"/>
        <w:left w:val="none" w:sz="0" w:space="0" w:color="auto"/>
        <w:bottom w:val="none" w:sz="0" w:space="0" w:color="auto"/>
        <w:right w:val="none" w:sz="0" w:space="0" w:color="auto"/>
      </w:divBdr>
    </w:div>
    <w:div w:id="653294173">
      <w:bodyDiv w:val="1"/>
      <w:marLeft w:val="0"/>
      <w:marRight w:val="0"/>
      <w:marTop w:val="0"/>
      <w:marBottom w:val="0"/>
      <w:divBdr>
        <w:top w:val="none" w:sz="0" w:space="0" w:color="auto"/>
        <w:left w:val="none" w:sz="0" w:space="0" w:color="auto"/>
        <w:bottom w:val="none" w:sz="0" w:space="0" w:color="auto"/>
        <w:right w:val="none" w:sz="0" w:space="0" w:color="auto"/>
      </w:divBdr>
    </w:div>
    <w:div w:id="700126319">
      <w:bodyDiv w:val="1"/>
      <w:marLeft w:val="0"/>
      <w:marRight w:val="0"/>
      <w:marTop w:val="0"/>
      <w:marBottom w:val="0"/>
      <w:divBdr>
        <w:top w:val="none" w:sz="0" w:space="0" w:color="auto"/>
        <w:left w:val="none" w:sz="0" w:space="0" w:color="auto"/>
        <w:bottom w:val="none" w:sz="0" w:space="0" w:color="auto"/>
        <w:right w:val="none" w:sz="0" w:space="0" w:color="auto"/>
      </w:divBdr>
    </w:div>
    <w:div w:id="714083133">
      <w:bodyDiv w:val="1"/>
      <w:marLeft w:val="0"/>
      <w:marRight w:val="0"/>
      <w:marTop w:val="0"/>
      <w:marBottom w:val="0"/>
      <w:divBdr>
        <w:top w:val="none" w:sz="0" w:space="0" w:color="auto"/>
        <w:left w:val="none" w:sz="0" w:space="0" w:color="auto"/>
        <w:bottom w:val="none" w:sz="0" w:space="0" w:color="auto"/>
        <w:right w:val="none" w:sz="0" w:space="0" w:color="auto"/>
      </w:divBdr>
    </w:div>
    <w:div w:id="729309924">
      <w:bodyDiv w:val="1"/>
      <w:marLeft w:val="0"/>
      <w:marRight w:val="0"/>
      <w:marTop w:val="0"/>
      <w:marBottom w:val="0"/>
      <w:divBdr>
        <w:top w:val="none" w:sz="0" w:space="0" w:color="auto"/>
        <w:left w:val="none" w:sz="0" w:space="0" w:color="auto"/>
        <w:bottom w:val="none" w:sz="0" w:space="0" w:color="auto"/>
        <w:right w:val="none" w:sz="0" w:space="0" w:color="auto"/>
      </w:divBdr>
    </w:div>
    <w:div w:id="757097924">
      <w:bodyDiv w:val="1"/>
      <w:marLeft w:val="0"/>
      <w:marRight w:val="0"/>
      <w:marTop w:val="0"/>
      <w:marBottom w:val="0"/>
      <w:divBdr>
        <w:top w:val="none" w:sz="0" w:space="0" w:color="auto"/>
        <w:left w:val="none" w:sz="0" w:space="0" w:color="auto"/>
        <w:bottom w:val="none" w:sz="0" w:space="0" w:color="auto"/>
        <w:right w:val="none" w:sz="0" w:space="0" w:color="auto"/>
      </w:divBdr>
    </w:div>
    <w:div w:id="774254155">
      <w:bodyDiv w:val="1"/>
      <w:marLeft w:val="0"/>
      <w:marRight w:val="0"/>
      <w:marTop w:val="0"/>
      <w:marBottom w:val="0"/>
      <w:divBdr>
        <w:top w:val="none" w:sz="0" w:space="0" w:color="auto"/>
        <w:left w:val="none" w:sz="0" w:space="0" w:color="auto"/>
        <w:bottom w:val="none" w:sz="0" w:space="0" w:color="auto"/>
        <w:right w:val="none" w:sz="0" w:space="0" w:color="auto"/>
      </w:divBdr>
    </w:div>
    <w:div w:id="805506235">
      <w:bodyDiv w:val="1"/>
      <w:marLeft w:val="0"/>
      <w:marRight w:val="0"/>
      <w:marTop w:val="0"/>
      <w:marBottom w:val="0"/>
      <w:divBdr>
        <w:top w:val="none" w:sz="0" w:space="0" w:color="auto"/>
        <w:left w:val="none" w:sz="0" w:space="0" w:color="auto"/>
        <w:bottom w:val="none" w:sz="0" w:space="0" w:color="auto"/>
        <w:right w:val="none" w:sz="0" w:space="0" w:color="auto"/>
      </w:divBdr>
    </w:div>
    <w:div w:id="828406423">
      <w:bodyDiv w:val="1"/>
      <w:marLeft w:val="0"/>
      <w:marRight w:val="0"/>
      <w:marTop w:val="0"/>
      <w:marBottom w:val="0"/>
      <w:divBdr>
        <w:top w:val="none" w:sz="0" w:space="0" w:color="auto"/>
        <w:left w:val="none" w:sz="0" w:space="0" w:color="auto"/>
        <w:bottom w:val="none" w:sz="0" w:space="0" w:color="auto"/>
        <w:right w:val="none" w:sz="0" w:space="0" w:color="auto"/>
      </w:divBdr>
    </w:div>
    <w:div w:id="864370561">
      <w:bodyDiv w:val="1"/>
      <w:marLeft w:val="0"/>
      <w:marRight w:val="0"/>
      <w:marTop w:val="0"/>
      <w:marBottom w:val="0"/>
      <w:divBdr>
        <w:top w:val="none" w:sz="0" w:space="0" w:color="auto"/>
        <w:left w:val="none" w:sz="0" w:space="0" w:color="auto"/>
        <w:bottom w:val="none" w:sz="0" w:space="0" w:color="auto"/>
        <w:right w:val="none" w:sz="0" w:space="0" w:color="auto"/>
      </w:divBdr>
    </w:div>
    <w:div w:id="866721870">
      <w:bodyDiv w:val="1"/>
      <w:marLeft w:val="0"/>
      <w:marRight w:val="0"/>
      <w:marTop w:val="0"/>
      <w:marBottom w:val="0"/>
      <w:divBdr>
        <w:top w:val="none" w:sz="0" w:space="0" w:color="auto"/>
        <w:left w:val="none" w:sz="0" w:space="0" w:color="auto"/>
        <w:bottom w:val="none" w:sz="0" w:space="0" w:color="auto"/>
        <w:right w:val="none" w:sz="0" w:space="0" w:color="auto"/>
      </w:divBdr>
    </w:div>
    <w:div w:id="870074047">
      <w:bodyDiv w:val="1"/>
      <w:marLeft w:val="0"/>
      <w:marRight w:val="0"/>
      <w:marTop w:val="0"/>
      <w:marBottom w:val="0"/>
      <w:divBdr>
        <w:top w:val="none" w:sz="0" w:space="0" w:color="auto"/>
        <w:left w:val="none" w:sz="0" w:space="0" w:color="auto"/>
        <w:bottom w:val="none" w:sz="0" w:space="0" w:color="auto"/>
        <w:right w:val="none" w:sz="0" w:space="0" w:color="auto"/>
      </w:divBdr>
    </w:div>
    <w:div w:id="894242273">
      <w:bodyDiv w:val="1"/>
      <w:marLeft w:val="0"/>
      <w:marRight w:val="0"/>
      <w:marTop w:val="0"/>
      <w:marBottom w:val="0"/>
      <w:divBdr>
        <w:top w:val="none" w:sz="0" w:space="0" w:color="auto"/>
        <w:left w:val="none" w:sz="0" w:space="0" w:color="auto"/>
        <w:bottom w:val="none" w:sz="0" w:space="0" w:color="auto"/>
        <w:right w:val="none" w:sz="0" w:space="0" w:color="auto"/>
      </w:divBdr>
    </w:div>
    <w:div w:id="922686728">
      <w:bodyDiv w:val="1"/>
      <w:marLeft w:val="0"/>
      <w:marRight w:val="0"/>
      <w:marTop w:val="0"/>
      <w:marBottom w:val="0"/>
      <w:divBdr>
        <w:top w:val="none" w:sz="0" w:space="0" w:color="auto"/>
        <w:left w:val="none" w:sz="0" w:space="0" w:color="auto"/>
        <w:bottom w:val="none" w:sz="0" w:space="0" w:color="auto"/>
        <w:right w:val="none" w:sz="0" w:space="0" w:color="auto"/>
      </w:divBdr>
    </w:div>
    <w:div w:id="932204934">
      <w:bodyDiv w:val="1"/>
      <w:marLeft w:val="0"/>
      <w:marRight w:val="0"/>
      <w:marTop w:val="0"/>
      <w:marBottom w:val="0"/>
      <w:divBdr>
        <w:top w:val="none" w:sz="0" w:space="0" w:color="auto"/>
        <w:left w:val="none" w:sz="0" w:space="0" w:color="auto"/>
        <w:bottom w:val="none" w:sz="0" w:space="0" w:color="auto"/>
        <w:right w:val="none" w:sz="0" w:space="0" w:color="auto"/>
      </w:divBdr>
    </w:div>
    <w:div w:id="962492837">
      <w:bodyDiv w:val="1"/>
      <w:marLeft w:val="0"/>
      <w:marRight w:val="0"/>
      <w:marTop w:val="0"/>
      <w:marBottom w:val="0"/>
      <w:divBdr>
        <w:top w:val="none" w:sz="0" w:space="0" w:color="auto"/>
        <w:left w:val="none" w:sz="0" w:space="0" w:color="auto"/>
        <w:bottom w:val="none" w:sz="0" w:space="0" w:color="auto"/>
        <w:right w:val="none" w:sz="0" w:space="0" w:color="auto"/>
      </w:divBdr>
    </w:div>
    <w:div w:id="1004015093">
      <w:bodyDiv w:val="1"/>
      <w:marLeft w:val="0"/>
      <w:marRight w:val="0"/>
      <w:marTop w:val="0"/>
      <w:marBottom w:val="0"/>
      <w:divBdr>
        <w:top w:val="none" w:sz="0" w:space="0" w:color="auto"/>
        <w:left w:val="none" w:sz="0" w:space="0" w:color="auto"/>
        <w:bottom w:val="none" w:sz="0" w:space="0" w:color="auto"/>
        <w:right w:val="none" w:sz="0" w:space="0" w:color="auto"/>
      </w:divBdr>
    </w:div>
    <w:div w:id="1020855651">
      <w:bodyDiv w:val="1"/>
      <w:marLeft w:val="0"/>
      <w:marRight w:val="0"/>
      <w:marTop w:val="0"/>
      <w:marBottom w:val="0"/>
      <w:divBdr>
        <w:top w:val="none" w:sz="0" w:space="0" w:color="auto"/>
        <w:left w:val="none" w:sz="0" w:space="0" w:color="auto"/>
        <w:bottom w:val="none" w:sz="0" w:space="0" w:color="auto"/>
        <w:right w:val="none" w:sz="0" w:space="0" w:color="auto"/>
      </w:divBdr>
    </w:div>
    <w:div w:id="1071539746">
      <w:bodyDiv w:val="1"/>
      <w:marLeft w:val="0"/>
      <w:marRight w:val="0"/>
      <w:marTop w:val="0"/>
      <w:marBottom w:val="0"/>
      <w:divBdr>
        <w:top w:val="none" w:sz="0" w:space="0" w:color="auto"/>
        <w:left w:val="none" w:sz="0" w:space="0" w:color="auto"/>
        <w:bottom w:val="none" w:sz="0" w:space="0" w:color="auto"/>
        <w:right w:val="none" w:sz="0" w:space="0" w:color="auto"/>
      </w:divBdr>
      <w:divsChild>
        <w:div w:id="52125090">
          <w:marLeft w:val="547"/>
          <w:marRight w:val="0"/>
          <w:marTop w:val="0"/>
          <w:marBottom w:val="0"/>
          <w:divBdr>
            <w:top w:val="none" w:sz="0" w:space="0" w:color="auto"/>
            <w:left w:val="none" w:sz="0" w:space="0" w:color="auto"/>
            <w:bottom w:val="none" w:sz="0" w:space="0" w:color="auto"/>
            <w:right w:val="none" w:sz="0" w:space="0" w:color="auto"/>
          </w:divBdr>
        </w:div>
      </w:divsChild>
    </w:div>
    <w:div w:id="1106387457">
      <w:bodyDiv w:val="1"/>
      <w:marLeft w:val="0"/>
      <w:marRight w:val="0"/>
      <w:marTop w:val="0"/>
      <w:marBottom w:val="0"/>
      <w:divBdr>
        <w:top w:val="none" w:sz="0" w:space="0" w:color="auto"/>
        <w:left w:val="none" w:sz="0" w:space="0" w:color="auto"/>
        <w:bottom w:val="none" w:sz="0" w:space="0" w:color="auto"/>
        <w:right w:val="none" w:sz="0" w:space="0" w:color="auto"/>
      </w:divBdr>
      <w:divsChild>
        <w:div w:id="1437553461">
          <w:marLeft w:val="547"/>
          <w:marRight w:val="0"/>
          <w:marTop w:val="0"/>
          <w:marBottom w:val="0"/>
          <w:divBdr>
            <w:top w:val="none" w:sz="0" w:space="0" w:color="auto"/>
            <w:left w:val="none" w:sz="0" w:space="0" w:color="auto"/>
            <w:bottom w:val="none" w:sz="0" w:space="0" w:color="auto"/>
            <w:right w:val="none" w:sz="0" w:space="0" w:color="auto"/>
          </w:divBdr>
        </w:div>
      </w:divsChild>
    </w:div>
    <w:div w:id="1141919228">
      <w:bodyDiv w:val="1"/>
      <w:marLeft w:val="0"/>
      <w:marRight w:val="0"/>
      <w:marTop w:val="0"/>
      <w:marBottom w:val="0"/>
      <w:divBdr>
        <w:top w:val="none" w:sz="0" w:space="0" w:color="auto"/>
        <w:left w:val="none" w:sz="0" w:space="0" w:color="auto"/>
        <w:bottom w:val="none" w:sz="0" w:space="0" w:color="auto"/>
        <w:right w:val="none" w:sz="0" w:space="0" w:color="auto"/>
      </w:divBdr>
    </w:div>
    <w:div w:id="1155563017">
      <w:bodyDiv w:val="1"/>
      <w:marLeft w:val="0"/>
      <w:marRight w:val="0"/>
      <w:marTop w:val="0"/>
      <w:marBottom w:val="0"/>
      <w:divBdr>
        <w:top w:val="none" w:sz="0" w:space="0" w:color="auto"/>
        <w:left w:val="none" w:sz="0" w:space="0" w:color="auto"/>
        <w:bottom w:val="none" w:sz="0" w:space="0" w:color="auto"/>
        <w:right w:val="none" w:sz="0" w:space="0" w:color="auto"/>
      </w:divBdr>
      <w:divsChild>
        <w:div w:id="83653839">
          <w:marLeft w:val="547"/>
          <w:marRight w:val="0"/>
          <w:marTop w:val="0"/>
          <w:marBottom w:val="0"/>
          <w:divBdr>
            <w:top w:val="none" w:sz="0" w:space="0" w:color="auto"/>
            <w:left w:val="none" w:sz="0" w:space="0" w:color="auto"/>
            <w:bottom w:val="none" w:sz="0" w:space="0" w:color="auto"/>
            <w:right w:val="none" w:sz="0" w:space="0" w:color="auto"/>
          </w:divBdr>
        </w:div>
        <w:div w:id="970788790">
          <w:marLeft w:val="547"/>
          <w:marRight w:val="0"/>
          <w:marTop w:val="0"/>
          <w:marBottom w:val="0"/>
          <w:divBdr>
            <w:top w:val="none" w:sz="0" w:space="0" w:color="auto"/>
            <w:left w:val="none" w:sz="0" w:space="0" w:color="auto"/>
            <w:bottom w:val="none" w:sz="0" w:space="0" w:color="auto"/>
            <w:right w:val="none" w:sz="0" w:space="0" w:color="auto"/>
          </w:divBdr>
        </w:div>
      </w:divsChild>
    </w:div>
    <w:div w:id="1243417988">
      <w:bodyDiv w:val="1"/>
      <w:marLeft w:val="0"/>
      <w:marRight w:val="0"/>
      <w:marTop w:val="0"/>
      <w:marBottom w:val="0"/>
      <w:divBdr>
        <w:top w:val="none" w:sz="0" w:space="0" w:color="auto"/>
        <w:left w:val="none" w:sz="0" w:space="0" w:color="auto"/>
        <w:bottom w:val="none" w:sz="0" w:space="0" w:color="auto"/>
        <w:right w:val="none" w:sz="0" w:space="0" w:color="auto"/>
      </w:divBdr>
    </w:div>
    <w:div w:id="1275676363">
      <w:bodyDiv w:val="1"/>
      <w:marLeft w:val="0"/>
      <w:marRight w:val="0"/>
      <w:marTop w:val="0"/>
      <w:marBottom w:val="0"/>
      <w:divBdr>
        <w:top w:val="none" w:sz="0" w:space="0" w:color="auto"/>
        <w:left w:val="none" w:sz="0" w:space="0" w:color="auto"/>
        <w:bottom w:val="none" w:sz="0" w:space="0" w:color="auto"/>
        <w:right w:val="none" w:sz="0" w:space="0" w:color="auto"/>
      </w:divBdr>
    </w:div>
    <w:div w:id="1283220344">
      <w:bodyDiv w:val="1"/>
      <w:marLeft w:val="0"/>
      <w:marRight w:val="0"/>
      <w:marTop w:val="0"/>
      <w:marBottom w:val="0"/>
      <w:divBdr>
        <w:top w:val="none" w:sz="0" w:space="0" w:color="auto"/>
        <w:left w:val="none" w:sz="0" w:space="0" w:color="auto"/>
        <w:bottom w:val="none" w:sz="0" w:space="0" w:color="auto"/>
        <w:right w:val="none" w:sz="0" w:space="0" w:color="auto"/>
      </w:divBdr>
    </w:div>
    <w:div w:id="1330720391">
      <w:bodyDiv w:val="1"/>
      <w:marLeft w:val="0"/>
      <w:marRight w:val="0"/>
      <w:marTop w:val="0"/>
      <w:marBottom w:val="0"/>
      <w:divBdr>
        <w:top w:val="none" w:sz="0" w:space="0" w:color="auto"/>
        <w:left w:val="none" w:sz="0" w:space="0" w:color="auto"/>
        <w:bottom w:val="none" w:sz="0" w:space="0" w:color="auto"/>
        <w:right w:val="none" w:sz="0" w:space="0" w:color="auto"/>
      </w:divBdr>
    </w:div>
    <w:div w:id="1440907168">
      <w:bodyDiv w:val="1"/>
      <w:marLeft w:val="0"/>
      <w:marRight w:val="0"/>
      <w:marTop w:val="0"/>
      <w:marBottom w:val="0"/>
      <w:divBdr>
        <w:top w:val="none" w:sz="0" w:space="0" w:color="auto"/>
        <w:left w:val="none" w:sz="0" w:space="0" w:color="auto"/>
        <w:bottom w:val="none" w:sz="0" w:space="0" w:color="auto"/>
        <w:right w:val="none" w:sz="0" w:space="0" w:color="auto"/>
      </w:divBdr>
    </w:div>
    <w:div w:id="1484391293">
      <w:bodyDiv w:val="1"/>
      <w:marLeft w:val="0"/>
      <w:marRight w:val="0"/>
      <w:marTop w:val="0"/>
      <w:marBottom w:val="0"/>
      <w:divBdr>
        <w:top w:val="none" w:sz="0" w:space="0" w:color="auto"/>
        <w:left w:val="none" w:sz="0" w:space="0" w:color="auto"/>
        <w:bottom w:val="none" w:sz="0" w:space="0" w:color="auto"/>
        <w:right w:val="none" w:sz="0" w:space="0" w:color="auto"/>
      </w:divBdr>
    </w:div>
    <w:div w:id="1500268728">
      <w:bodyDiv w:val="1"/>
      <w:marLeft w:val="0"/>
      <w:marRight w:val="0"/>
      <w:marTop w:val="0"/>
      <w:marBottom w:val="0"/>
      <w:divBdr>
        <w:top w:val="none" w:sz="0" w:space="0" w:color="auto"/>
        <w:left w:val="none" w:sz="0" w:space="0" w:color="auto"/>
        <w:bottom w:val="none" w:sz="0" w:space="0" w:color="auto"/>
        <w:right w:val="none" w:sz="0" w:space="0" w:color="auto"/>
      </w:divBdr>
      <w:divsChild>
        <w:div w:id="1590043643">
          <w:marLeft w:val="547"/>
          <w:marRight w:val="0"/>
          <w:marTop w:val="0"/>
          <w:marBottom w:val="0"/>
          <w:divBdr>
            <w:top w:val="none" w:sz="0" w:space="0" w:color="auto"/>
            <w:left w:val="none" w:sz="0" w:space="0" w:color="auto"/>
            <w:bottom w:val="none" w:sz="0" w:space="0" w:color="auto"/>
            <w:right w:val="none" w:sz="0" w:space="0" w:color="auto"/>
          </w:divBdr>
        </w:div>
      </w:divsChild>
    </w:div>
    <w:div w:id="1538664242">
      <w:bodyDiv w:val="1"/>
      <w:marLeft w:val="0"/>
      <w:marRight w:val="0"/>
      <w:marTop w:val="0"/>
      <w:marBottom w:val="0"/>
      <w:divBdr>
        <w:top w:val="none" w:sz="0" w:space="0" w:color="auto"/>
        <w:left w:val="none" w:sz="0" w:space="0" w:color="auto"/>
        <w:bottom w:val="none" w:sz="0" w:space="0" w:color="auto"/>
        <w:right w:val="none" w:sz="0" w:space="0" w:color="auto"/>
      </w:divBdr>
    </w:div>
    <w:div w:id="1548031839">
      <w:bodyDiv w:val="1"/>
      <w:marLeft w:val="0"/>
      <w:marRight w:val="0"/>
      <w:marTop w:val="0"/>
      <w:marBottom w:val="0"/>
      <w:divBdr>
        <w:top w:val="none" w:sz="0" w:space="0" w:color="auto"/>
        <w:left w:val="none" w:sz="0" w:space="0" w:color="auto"/>
        <w:bottom w:val="none" w:sz="0" w:space="0" w:color="auto"/>
        <w:right w:val="none" w:sz="0" w:space="0" w:color="auto"/>
      </w:divBdr>
    </w:div>
    <w:div w:id="1617910535">
      <w:bodyDiv w:val="1"/>
      <w:marLeft w:val="0"/>
      <w:marRight w:val="0"/>
      <w:marTop w:val="0"/>
      <w:marBottom w:val="0"/>
      <w:divBdr>
        <w:top w:val="none" w:sz="0" w:space="0" w:color="auto"/>
        <w:left w:val="none" w:sz="0" w:space="0" w:color="auto"/>
        <w:bottom w:val="none" w:sz="0" w:space="0" w:color="auto"/>
        <w:right w:val="none" w:sz="0" w:space="0" w:color="auto"/>
      </w:divBdr>
    </w:div>
    <w:div w:id="1631399943">
      <w:bodyDiv w:val="1"/>
      <w:marLeft w:val="0"/>
      <w:marRight w:val="0"/>
      <w:marTop w:val="0"/>
      <w:marBottom w:val="0"/>
      <w:divBdr>
        <w:top w:val="none" w:sz="0" w:space="0" w:color="auto"/>
        <w:left w:val="none" w:sz="0" w:space="0" w:color="auto"/>
        <w:bottom w:val="none" w:sz="0" w:space="0" w:color="auto"/>
        <w:right w:val="none" w:sz="0" w:space="0" w:color="auto"/>
      </w:divBdr>
    </w:div>
    <w:div w:id="1633947548">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0"/>
      <w:marBottom w:val="0"/>
      <w:divBdr>
        <w:top w:val="none" w:sz="0" w:space="0" w:color="auto"/>
        <w:left w:val="none" w:sz="0" w:space="0" w:color="auto"/>
        <w:bottom w:val="none" w:sz="0" w:space="0" w:color="auto"/>
        <w:right w:val="none" w:sz="0" w:space="0" w:color="auto"/>
      </w:divBdr>
    </w:div>
    <w:div w:id="1684743200">
      <w:bodyDiv w:val="1"/>
      <w:marLeft w:val="0"/>
      <w:marRight w:val="0"/>
      <w:marTop w:val="0"/>
      <w:marBottom w:val="0"/>
      <w:divBdr>
        <w:top w:val="none" w:sz="0" w:space="0" w:color="auto"/>
        <w:left w:val="none" w:sz="0" w:space="0" w:color="auto"/>
        <w:bottom w:val="none" w:sz="0" w:space="0" w:color="auto"/>
        <w:right w:val="none" w:sz="0" w:space="0" w:color="auto"/>
      </w:divBdr>
    </w:div>
    <w:div w:id="1702510005">
      <w:bodyDiv w:val="1"/>
      <w:marLeft w:val="0"/>
      <w:marRight w:val="0"/>
      <w:marTop w:val="0"/>
      <w:marBottom w:val="0"/>
      <w:divBdr>
        <w:top w:val="none" w:sz="0" w:space="0" w:color="auto"/>
        <w:left w:val="none" w:sz="0" w:space="0" w:color="auto"/>
        <w:bottom w:val="none" w:sz="0" w:space="0" w:color="auto"/>
        <w:right w:val="none" w:sz="0" w:space="0" w:color="auto"/>
      </w:divBdr>
    </w:div>
    <w:div w:id="1739741118">
      <w:bodyDiv w:val="1"/>
      <w:marLeft w:val="0"/>
      <w:marRight w:val="0"/>
      <w:marTop w:val="0"/>
      <w:marBottom w:val="0"/>
      <w:divBdr>
        <w:top w:val="none" w:sz="0" w:space="0" w:color="auto"/>
        <w:left w:val="none" w:sz="0" w:space="0" w:color="auto"/>
        <w:bottom w:val="none" w:sz="0" w:space="0" w:color="auto"/>
        <w:right w:val="none" w:sz="0" w:space="0" w:color="auto"/>
      </w:divBdr>
    </w:div>
    <w:div w:id="1762800467">
      <w:bodyDiv w:val="1"/>
      <w:marLeft w:val="0"/>
      <w:marRight w:val="0"/>
      <w:marTop w:val="0"/>
      <w:marBottom w:val="0"/>
      <w:divBdr>
        <w:top w:val="none" w:sz="0" w:space="0" w:color="auto"/>
        <w:left w:val="none" w:sz="0" w:space="0" w:color="auto"/>
        <w:bottom w:val="none" w:sz="0" w:space="0" w:color="auto"/>
        <w:right w:val="none" w:sz="0" w:space="0" w:color="auto"/>
      </w:divBdr>
    </w:div>
    <w:div w:id="1770350888">
      <w:bodyDiv w:val="1"/>
      <w:marLeft w:val="0"/>
      <w:marRight w:val="0"/>
      <w:marTop w:val="0"/>
      <w:marBottom w:val="0"/>
      <w:divBdr>
        <w:top w:val="none" w:sz="0" w:space="0" w:color="auto"/>
        <w:left w:val="none" w:sz="0" w:space="0" w:color="auto"/>
        <w:bottom w:val="none" w:sz="0" w:space="0" w:color="auto"/>
        <w:right w:val="none" w:sz="0" w:space="0" w:color="auto"/>
      </w:divBdr>
    </w:div>
    <w:div w:id="1813526088">
      <w:bodyDiv w:val="1"/>
      <w:marLeft w:val="0"/>
      <w:marRight w:val="0"/>
      <w:marTop w:val="0"/>
      <w:marBottom w:val="0"/>
      <w:divBdr>
        <w:top w:val="none" w:sz="0" w:space="0" w:color="auto"/>
        <w:left w:val="none" w:sz="0" w:space="0" w:color="auto"/>
        <w:bottom w:val="none" w:sz="0" w:space="0" w:color="auto"/>
        <w:right w:val="none" w:sz="0" w:space="0" w:color="auto"/>
      </w:divBdr>
    </w:div>
    <w:div w:id="1847286480">
      <w:bodyDiv w:val="1"/>
      <w:marLeft w:val="0"/>
      <w:marRight w:val="0"/>
      <w:marTop w:val="0"/>
      <w:marBottom w:val="0"/>
      <w:divBdr>
        <w:top w:val="none" w:sz="0" w:space="0" w:color="auto"/>
        <w:left w:val="none" w:sz="0" w:space="0" w:color="auto"/>
        <w:bottom w:val="none" w:sz="0" w:space="0" w:color="auto"/>
        <w:right w:val="none" w:sz="0" w:space="0" w:color="auto"/>
      </w:divBdr>
    </w:div>
    <w:div w:id="1868371375">
      <w:bodyDiv w:val="1"/>
      <w:marLeft w:val="0"/>
      <w:marRight w:val="0"/>
      <w:marTop w:val="0"/>
      <w:marBottom w:val="0"/>
      <w:divBdr>
        <w:top w:val="none" w:sz="0" w:space="0" w:color="auto"/>
        <w:left w:val="none" w:sz="0" w:space="0" w:color="auto"/>
        <w:bottom w:val="none" w:sz="0" w:space="0" w:color="auto"/>
        <w:right w:val="none" w:sz="0" w:space="0" w:color="auto"/>
      </w:divBdr>
    </w:div>
    <w:div w:id="1880822034">
      <w:bodyDiv w:val="1"/>
      <w:marLeft w:val="0"/>
      <w:marRight w:val="0"/>
      <w:marTop w:val="0"/>
      <w:marBottom w:val="0"/>
      <w:divBdr>
        <w:top w:val="none" w:sz="0" w:space="0" w:color="auto"/>
        <w:left w:val="none" w:sz="0" w:space="0" w:color="auto"/>
        <w:bottom w:val="none" w:sz="0" w:space="0" w:color="auto"/>
        <w:right w:val="none" w:sz="0" w:space="0" w:color="auto"/>
      </w:divBdr>
    </w:div>
    <w:div w:id="1887982543">
      <w:bodyDiv w:val="1"/>
      <w:marLeft w:val="0"/>
      <w:marRight w:val="0"/>
      <w:marTop w:val="0"/>
      <w:marBottom w:val="0"/>
      <w:divBdr>
        <w:top w:val="none" w:sz="0" w:space="0" w:color="auto"/>
        <w:left w:val="none" w:sz="0" w:space="0" w:color="auto"/>
        <w:bottom w:val="none" w:sz="0" w:space="0" w:color="auto"/>
        <w:right w:val="none" w:sz="0" w:space="0" w:color="auto"/>
      </w:divBdr>
    </w:div>
    <w:div w:id="1901593738">
      <w:bodyDiv w:val="1"/>
      <w:marLeft w:val="0"/>
      <w:marRight w:val="0"/>
      <w:marTop w:val="0"/>
      <w:marBottom w:val="0"/>
      <w:divBdr>
        <w:top w:val="none" w:sz="0" w:space="0" w:color="auto"/>
        <w:left w:val="none" w:sz="0" w:space="0" w:color="auto"/>
        <w:bottom w:val="none" w:sz="0" w:space="0" w:color="auto"/>
        <w:right w:val="none" w:sz="0" w:space="0" w:color="auto"/>
      </w:divBdr>
    </w:div>
    <w:div w:id="1917470001">
      <w:bodyDiv w:val="1"/>
      <w:marLeft w:val="0"/>
      <w:marRight w:val="0"/>
      <w:marTop w:val="0"/>
      <w:marBottom w:val="0"/>
      <w:divBdr>
        <w:top w:val="none" w:sz="0" w:space="0" w:color="auto"/>
        <w:left w:val="none" w:sz="0" w:space="0" w:color="auto"/>
        <w:bottom w:val="none" w:sz="0" w:space="0" w:color="auto"/>
        <w:right w:val="none" w:sz="0" w:space="0" w:color="auto"/>
      </w:divBdr>
    </w:div>
    <w:div w:id="1947343183">
      <w:bodyDiv w:val="1"/>
      <w:marLeft w:val="0"/>
      <w:marRight w:val="0"/>
      <w:marTop w:val="0"/>
      <w:marBottom w:val="0"/>
      <w:divBdr>
        <w:top w:val="none" w:sz="0" w:space="0" w:color="auto"/>
        <w:left w:val="none" w:sz="0" w:space="0" w:color="auto"/>
        <w:bottom w:val="none" w:sz="0" w:space="0" w:color="auto"/>
        <w:right w:val="none" w:sz="0" w:space="0" w:color="auto"/>
      </w:divBdr>
    </w:div>
    <w:div w:id="1970163403">
      <w:bodyDiv w:val="1"/>
      <w:marLeft w:val="0"/>
      <w:marRight w:val="0"/>
      <w:marTop w:val="0"/>
      <w:marBottom w:val="0"/>
      <w:divBdr>
        <w:top w:val="none" w:sz="0" w:space="0" w:color="auto"/>
        <w:left w:val="none" w:sz="0" w:space="0" w:color="auto"/>
        <w:bottom w:val="none" w:sz="0" w:space="0" w:color="auto"/>
        <w:right w:val="none" w:sz="0" w:space="0" w:color="auto"/>
      </w:divBdr>
    </w:div>
    <w:div w:id="1980457067">
      <w:bodyDiv w:val="1"/>
      <w:marLeft w:val="0"/>
      <w:marRight w:val="0"/>
      <w:marTop w:val="0"/>
      <w:marBottom w:val="0"/>
      <w:divBdr>
        <w:top w:val="none" w:sz="0" w:space="0" w:color="auto"/>
        <w:left w:val="none" w:sz="0" w:space="0" w:color="auto"/>
        <w:bottom w:val="none" w:sz="0" w:space="0" w:color="auto"/>
        <w:right w:val="none" w:sz="0" w:space="0" w:color="auto"/>
      </w:divBdr>
    </w:div>
    <w:div w:id="1981574870">
      <w:bodyDiv w:val="1"/>
      <w:marLeft w:val="0"/>
      <w:marRight w:val="0"/>
      <w:marTop w:val="0"/>
      <w:marBottom w:val="0"/>
      <w:divBdr>
        <w:top w:val="none" w:sz="0" w:space="0" w:color="auto"/>
        <w:left w:val="none" w:sz="0" w:space="0" w:color="auto"/>
        <w:bottom w:val="none" w:sz="0" w:space="0" w:color="auto"/>
        <w:right w:val="none" w:sz="0" w:space="0" w:color="auto"/>
      </w:divBdr>
    </w:div>
    <w:div w:id="206433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ndradas.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ioambiente.pedro@andradas.mg.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tapublicasaneamento@andradas.mg.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oes.gerencia@andradas.mg,gov.br" TargetMode="Externa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hyperlink" Target="mailto:recurso.saneamento@andrada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Documents\Modelos%20Personalizados%20do%20Office\B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215C7-6090-4910-B627-2BB11041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Template>
  <TotalTime>134</TotalTime>
  <Pages>95</Pages>
  <Words>25142</Words>
  <Characters>135773</Characters>
  <Application>Microsoft Office Word</Application>
  <DocSecurity>0</DocSecurity>
  <Lines>1131</Lines>
  <Paragraphs>321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Free Software</Company>
  <LinksUpToDate>false</LinksUpToDate>
  <CharactersWithSpaces>160594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Silvério</dc:creator>
  <cp:keywords/>
  <dc:description/>
  <cp:lastModifiedBy>Prefeitura</cp:lastModifiedBy>
  <cp:revision>11</cp:revision>
  <cp:lastPrinted>2022-10-25T17:18:00Z</cp:lastPrinted>
  <dcterms:created xsi:type="dcterms:W3CDTF">2022-10-24T15:44:00Z</dcterms:created>
  <dcterms:modified xsi:type="dcterms:W3CDTF">2022-10-26T22:08:00Z</dcterms:modified>
</cp:coreProperties>
</file>